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A52" w:rsidRDefault="00ED6A52">
      <w:pPr>
        <w:jc w:val="center"/>
        <w:rPr>
          <w:rFonts w:cs="B Zar"/>
          <w:b/>
          <w:bCs/>
          <w:color w:val="FF0000"/>
          <w:sz w:val="32"/>
          <w:szCs w:val="16"/>
          <w:rtl/>
        </w:rPr>
      </w:pPr>
    </w:p>
    <w:p w:rsidR="00F26B33" w:rsidRDefault="00F26B33">
      <w:pPr>
        <w:jc w:val="center"/>
        <w:rPr>
          <w:rFonts w:cs="B Zar"/>
          <w:b/>
          <w:bCs/>
          <w:color w:val="FF0000"/>
          <w:sz w:val="32"/>
          <w:szCs w:val="16"/>
        </w:rPr>
      </w:pPr>
    </w:p>
    <w:p w:rsidR="00ED6A52" w:rsidRDefault="00AD369C">
      <w:pPr>
        <w:jc w:val="center"/>
        <w:rPr>
          <w:rFonts w:cs="B Zar"/>
          <w:b/>
          <w:bCs/>
          <w:color w:val="FF0000"/>
          <w:sz w:val="32"/>
          <w:szCs w:val="16"/>
        </w:rPr>
      </w:pPr>
      <w:r>
        <w:rPr>
          <w:rFonts w:cs="B Zar"/>
          <w:b/>
          <w:bCs/>
          <w:color w:val="FF0000"/>
          <w:sz w:val="32"/>
          <w:szCs w:val="16"/>
        </w:rPr>
        <w:t xml:space="preserve">----- 2 line Space </w:t>
      </w:r>
      <w:r>
        <w:rPr>
          <w:rFonts w:cs="B Zar"/>
          <w:b/>
          <w:bCs/>
          <w:color w:val="FF0000"/>
          <w:sz w:val="32"/>
        </w:rPr>
        <w:t>(Times New Roman 16 pt. Bold) -----</w:t>
      </w:r>
    </w:p>
    <w:p w:rsidR="00ED6A52" w:rsidRDefault="00ED6A52">
      <w:pPr>
        <w:jc w:val="center"/>
        <w:rPr>
          <w:rStyle w:val="PaperTitle"/>
          <w:szCs w:val="32"/>
          <w:rtl/>
        </w:rPr>
      </w:pPr>
    </w:p>
    <w:p w:rsidR="00ED6A52" w:rsidRDefault="00AD369C">
      <w:pPr>
        <w:jc w:val="center"/>
        <w:rPr>
          <w:rStyle w:val="PaperTitle"/>
          <w:szCs w:val="32"/>
          <w:rtl/>
        </w:rPr>
      </w:pPr>
      <w:r>
        <w:rPr>
          <w:rStyle w:val="PaperTitle"/>
          <w:szCs w:val="32"/>
        </w:rPr>
        <w:t>Insert Title here (Style: Times New Roman, 16 pt. Bold)</w:t>
      </w:r>
    </w:p>
    <w:p w:rsidR="00AD369C" w:rsidRDefault="00AD369C">
      <w:pPr>
        <w:jc w:val="center"/>
        <w:rPr>
          <w:rFonts w:cs="B Zar"/>
          <w:b/>
          <w:bCs/>
          <w:noProof/>
          <w:color w:val="FF0000"/>
          <w:sz w:val="32"/>
          <w:szCs w:val="16"/>
        </w:rPr>
      </w:pPr>
    </w:p>
    <w:p w:rsidR="00ED6A52" w:rsidRDefault="00AD369C">
      <w:pPr>
        <w:jc w:val="center"/>
        <w:rPr>
          <w:rFonts w:cs="B Zar"/>
          <w:b/>
          <w:bCs/>
          <w:noProof/>
          <w:color w:val="FF0000"/>
          <w:sz w:val="32"/>
          <w:szCs w:val="20"/>
        </w:rPr>
      </w:pPr>
      <w:r>
        <w:rPr>
          <w:rFonts w:cs="B Zar"/>
          <w:b/>
          <w:bCs/>
          <w:noProof/>
          <w:color w:val="FF0000"/>
          <w:sz w:val="32"/>
          <w:szCs w:val="16"/>
        </w:rPr>
        <w:t xml:space="preserve">----- 2 line Space </w:t>
      </w:r>
      <w:r>
        <w:rPr>
          <w:rFonts w:cs="B Zar"/>
          <w:b/>
          <w:bCs/>
          <w:noProof/>
          <w:color w:val="FF0000"/>
          <w:sz w:val="32"/>
          <w:szCs w:val="20"/>
        </w:rPr>
        <w:t>(</w:t>
      </w:r>
      <w:r>
        <w:rPr>
          <w:rFonts w:cs="B Zar"/>
          <w:b/>
          <w:bCs/>
          <w:color w:val="FF0000"/>
          <w:sz w:val="32"/>
        </w:rPr>
        <w:t>Times New Roman 16 pt. Bold</w:t>
      </w:r>
      <w:r>
        <w:rPr>
          <w:rFonts w:cs="B Zar"/>
          <w:b/>
          <w:bCs/>
          <w:noProof/>
          <w:color w:val="FF0000"/>
          <w:sz w:val="32"/>
          <w:szCs w:val="20"/>
        </w:rPr>
        <w:t>) -----</w:t>
      </w:r>
    </w:p>
    <w:p w:rsidR="00F26B33" w:rsidRDefault="00F26B33">
      <w:pPr>
        <w:jc w:val="center"/>
        <w:rPr>
          <w:rFonts w:cs="B Zar"/>
          <w:b/>
          <w:bCs/>
          <w:noProof/>
          <w:color w:val="FF0000"/>
          <w:sz w:val="32"/>
          <w:szCs w:val="20"/>
        </w:rPr>
      </w:pPr>
    </w:p>
    <w:p w:rsidR="00F26B33" w:rsidRDefault="00F26B33" w:rsidP="00CF16EE">
      <w:pPr>
        <w:rPr>
          <w:rFonts w:cs="B Zar"/>
          <w:b/>
          <w:bCs/>
          <w:noProof/>
          <w:color w:val="FF0000"/>
          <w:sz w:val="32"/>
          <w:szCs w:val="16"/>
        </w:rPr>
      </w:pPr>
    </w:p>
    <w:p w:rsidR="00ED6A52" w:rsidRPr="00CF16EE" w:rsidRDefault="00AD369C" w:rsidP="00CF16EE">
      <w:pPr>
        <w:rPr>
          <w:rStyle w:val="Authorsname"/>
          <w:b/>
          <w:bCs/>
          <w:sz w:val="24"/>
        </w:rPr>
      </w:pPr>
      <w:r w:rsidRPr="00CF16EE">
        <w:rPr>
          <w:rStyle w:val="Authorsname"/>
          <w:b/>
          <w:bCs/>
          <w:sz w:val="24"/>
        </w:rPr>
        <w:t>ABSTRACT:</w:t>
      </w:r>
      <w:r w:rsidRPr="00CF16EE">
        <w:t xml:space="preserve"> </w:t>
      </w:r>
      <w:r w:rsidRPr="00CF16EE">
        <w:rPr>
          <w:rStyle w:val="Authorsname"/>
          <w:b/>
          <w:bCs/>
          <w:sz w:val="24"/>
        </w:rPr>
        <w:t>(Times New Roman 1</w:t>
      </w:r>
      <w:r w:rsidR="00CF16EE" w:rsidRPr="00CF16EE">
        <w:rPr>
          <w:rStyle w:val="Authorsname"/>
          <w:b/>
          <w:bCs/>
          <w:sz w:val="24"/>
        </w:rPr>
        <w:t>2</w:t>
      </w:r>
      <w:r w:rsidRPr="00CF16EE">
        <w:rPr>
          <w:rStyle w:val="Authorsname"/>
          <w:b/>
          <w:bCs/>
          <w:sz w:val="24"/>
        </w:rPr>
        <w:t xml:space="preserve"> pt. Bold, Upper Case)</w:t>
      </w:r>
    </w:p>
    <w:p w:rsidR="00ED6A52" w:rsidRDefault="00AD369C">
      <w:pPr>
        <w:tabs>
          <w:tab w:val="left" w:pos="1021"/>
        </w:tabs>
        <w:rPr>
          <w:rStyle w:val="Authorsname"/>
          <w:sz w:val="22"/>
        </w:rPr>
      </w:pPr>
      <w:r>
        <w:rPr>
          <w:rStyle w:val="Authorsname"/>
          <w:sz w:val="22"/>
        </w:rPr>
        <w:tab/>
      </w:r>
    </w:p>
    <w:p w:rsidR="00ED6A52" w:rsidRDefault="00AD369C" w:rsidP="00E02383">
      <w:pPr>
        <w:spacing w:after="120" w:line="276" w:lineRule="auto"/>
        <w:ind w:firstLine="284"/>
        <w:jc w:val="both"/>
        <w:rPr>
          <w:rStyle w:val="Abstract"/>
          <w:iCs/>
          <w:sz w:val="22"/>
          <w:rtl/>
        </w:rPr>
      </w:pPr>
      <w:r>
        <w:rPr>
          <w:rStyle w:val="Abstract"/>
          <w:iCs/>
          <w:sz w:val="22"/>
        </w:rPr>
        <w:t>Guidelines for preparation of the English Abstract for the 3nd International Conference on: New Technologies in Oil, Gas and Petrochemical Industries are presented. To save time and effort, please prepare your papers according to this guide.</w:t>
      </w:r>
    </w:p>
    <w:p w:rsidR="00ED6A52" w:rsidRDefault="00AD369C" w:rsidP="00E02383">
      <w:pPr>
        <w:spacing w:after="120" w:line="276" w:lineRule="auto"/>
        <w:ind w:firstLine="284"/>
        <w:jc w:val="both"/>
        <w:rPr>
          <w:rStyle w:val="Authorsname"/>
          <w:i/>
          <w:iCs/>
          <w:sz w:val="22"/>
        </w:rPr>
      </w:pPr>
      <w:r>
        <w:rPr>
          <w:rStyle w:val="Abstract"/>
          <w:iCs/>
          <w:sz w:val="22"/>
        </w:rPr>
        <w:t xml:space="preserve">In addition, each article must contain a Persian abstract on a separate page at the end of the article and in the format specified. </w:t>
      </w:r>
      <w:r>
        <w:rPr>
          <w:rStyle w:val="Authorsname"/>
          <w:i/>
          <w:iCs/>
          <w:sz w:val="22"/>
        </w:rPr>
        <w:t>(Style: Times New Roman, 11pt, Italic)</w:t>
      </w:r>
    </w:p>
    <w:p w:rsidR="00ED6A52" w:rsidRDefault="00AD369C">
      <w:pPr>
        <w:jc w:val="center"/>
        <w:rPr>
          <w:rStyle w:val="Abstract"/>
          <w:i w:val="0"/>
          <w:iCs/>
          <w:color w:val="FF0000"/>
          <w:sz w:val="22"/>
        </w:rPr>
      </w:pPr>
      <w:r>
        <w:rPr>
          <w:rStyle w:val="Authorsname"/>
          <w:i/>
          <w:iCs/>
          <w:color w:val="FF0000"/>
          <w:sz w:val="22"/>
        </w:rPr>
        <w:t>----- 1 line Space (Times New Roman 11 pt.) -----</w:t>
      </w:r>
    </w:p>
    <w:p w:rsidR="00ED6A52" w:rsidRDefault="00AD369C" w:rsidP="00CF16EE">
      <w:pPr>
        <w:tabs>
          <w:tab w:val="right" w:pos="282"/>
        </w:tabs>
        <w:rPr>
          <w:rStyle w:val="Authorsname"/>
          <w:i/>
          <w:iCs/>
          <w:sz w:val="22"/>
          <w:rtl/>
        </w:rPr>
      </w:pPr>
      <w:r w:rsidRPr="00CF16EE">
        <w:rPr>
          <w:rStyle w:val="Abstract"/>
          <w:b/>
          <w:i w:val="0"/>
          <w:iCs/>
          <w:sz w:val="24"/>
        </w:rPr>
        <w:t>Keywords:</w:t>
      </w:r>
      <w:r>
        <w:rPr>
          <w:rStyle w:val="Abstract"/>
          <w:bCs/>
          <w:sz w:val="22"/>
        </w:rPr>
        <w:t xml:space="preserve"> word, word, </w:t>
      </w:r>
      <w:r>
        <w:rPr>
          <w:rStyle w:val="Authorsname"/>
          <w:i/>
          <w:iCs/>
          <w:sz w:val="22"/>
        </w:rPr>
        <w:t>(Style: Times New Roman, 11pt. Italic)</w:t>
      </w: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F4625D" w:rsidRDefault="00F4625D">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ED6A52">
      <w:pPr>
        <w:tabs>
          <w:tab w:val="right" w:pos="282"/>
        </w:tabs>
        <w:rPr>
          <w:rStyle w:val="Authorsname"/>
          <w:i/>
          <w:iCs/>
          <w:sz w:val="22"/>
          <w:rtl/>
        </w:rPr>
      </w:pPr>
    </w:p>
    <w:p w:rsidR="00ED6A52" w:rsidRDefault="00AD369C" w:rsidP="00F26B33">
      <w:pPr>
        <w:spacing w:after="120"/>
        <w:jc w:val="both"/>
        <w:rPr>
          <w:rFonts w:cs="B Zar"/>
          <w:b/>
          <w:bCs/>
          <w:noProof/>
          <w:lang w:val="da-DK"/>
        </w:rPr>
      </w:pPr>
      <w:r>
        <w:rPr>
          <w:rFonts w:cs="B Zar"/>
          <w:b/>
          <w:bCs/>
          <w:noProof/>
        </w:rPr>
        <w:lastRenderedPageBreak/>
        <w:t xml:space="preserve">1. </w:t>
      </w:r>
      <w:r>
        <w:rPr>
          <w:rFonts w:cs="B Zar"/>
          <w:b/>
          <w:bCs/>
          <w:noProof/>
          <w:lang w:val="da-DK"/>
        </w:rPr>
        <w:t>Introduction (</w:t>
      </w:r>
      <w:r>
        <w:rPr>
          <w:rFonts w:cs="B Zar"/>
          <w:b/>
          <w:bCs/>
          <w:noProof/>
        </w:rPr>
        <w:t>Times New Roman 12 pt.</w:t>
      </w:r>
      <w:r>
        <w:rPr>
          <w:rFonts w:cs="B Zar" w:hint="cs"/>
          <w:b/>
          <w:bCs/>
          <w:noProof/>
          <w:rtl/>
        </w:rPr>
        <w:t xml:space="preserve"> </w:t>
      </w:r>
      <w:r>
        <w:rPr>
          <w:rFonts w:cs="B Zar"/>
          <w:b/>
          <w:bCs/>
          <w:noProof/>
        </w:rPr>
        <w:t>Bold</w:t>
      </w:r>
      <w:r>
        <w:rPr>
          <w:rFonts w:cs="B Zar"/>
          <w:b/>
          <w:bCs/>
          <w:noProof/>
          <w:lang w:val="da-DK"/>
        </w:rPr>
        <w:t>)</w:t>
      </w:r>
      <w:bookmarkStart w:id="0" w:name="_GoBack"/>
    </w:p>
    <w:bookmarkEnd w:id="0"/>
    <w:p w:rsidR="00ED6A52" w:rsidRDefault="00AD369C" w:rsidP="00F26B33">
      <w:pPr>
        <w:ind w:firstLine="284"/>
        <w:jc w:val="both"/>
        <w:rPr>
          <w:rFonts w:cs="B Zar"/>
          <w:noProof/>
          <w:sz w:val="22"/>
        </w:rPr>
      </w:pPr>
      <w:r>
        <w:rPr>
          <w:noProof/>
          <w:sz w:val="22"/>
        </w:rPr>
        <w:t xml:space="preserve">It is important that the file be saved in the native format of the wordprocessor (Microsoft word)used. The text should be in single-column format in A4 paper. Keep the layout of the text as simple as possible.State the objectives of the work and provide an adequate background, avoiding a detailed literature survey or a summary of the results. Figures and tables should be embedded in the text </w:t>
      </w:r>
      <w:r>
        <w:rPr>
          <w:rFonts w:cs="B Zar"/>
          <w:noProof/>
          <w:sz w:val="22"/>
        </w:rPr>
        <w:t>(Times New Roman 11 pt.)</w:t>
      </w:r>
    </w:p>
    <w:p w:rsidR="00ED6A52" w:rsidRDefault="00ED6A52">
      <w:pPr>
        <w:jc w:val="both"/>
        <w:rPr>
          <w:rFonts w:cs="B Zar"/>
          <w:noProof/>
          <w:sz w:val="22"/>
        </w:rPr>
      </w:pPr>
    </w:p>
    <w:p w:rsidR="00ED6A52" w:rsidRDefault="00AD369C" w:rsidP="00F26B33">
      <w:pPr>
        <w:spacing w:after="120"/>
        <w:rPr>
          <w:rFonts w:cs="B Zar"/>
          <w:b/>
          <w:bCs/>
          <w:noProof/>
          <w:sz w:val="22"/>
          <w:szCs w:val="20"/>
        </w:rPr>
      </w:pPr>
      <w:r>
        <w:rPr>
          <w:rFonts w:cs="B Zar"/>
          <w:b/>
          <w:bCs/>
          <w:noProof/>
          <w:sz w:val="22"/>
          <w:szCs w:val="20"/>
        </w:rPr>
        <w:t>1.1 Subtitle 1 (Style: Times New Roman, 11pt, Bold)</w:t>
      </w:r>
    </w:p>
    <w:p w:rsidR="00ED6A52" w:rsidRDefault="00AD369C" w:rsidP="00496AA7">
      <w:pPr>
        <w:ind w:firstLine="284"/>
        <w:rPr>
          <w:rFonts w:cs="B Zar"/>
          <w:b/>
          <w:bCs/>
          <w:noProof/>
          <w:sz w:val="22"/>
          <w:szCs w:val="20"/>
        </w:rPr>
      </w:pPr>
      <w:r>
        <w:rPr>
          <w:rFonts w:cs="B Zar"/>
          <w:noProof/>
          <w:sz w:val="22"/>
          <w:szCs w:val="20"/>
        </w:rPr>
        <w:t xml:space="preserve">Figures explanations should be under it </w:t>
      </w:r>
      <w:r>
        <w:rPr>
          <w:rFonts w:cs="B Zar"/>
          <w:b/>
          <w:bCs/>
          <w:noProof/>
          <w:sz w:val="22"/>
          <w:szCs w:val="20"/>
        </w:rPr>
        <w:t>(Times New Roman 10 pt. Bold)</w:t>
      </w:r>
    </w:p>
    <w:p w:rsidR="00ED6A52" w:rsidRDefault="00ED6A52">
      <w:pPr>
        <w:jc w:val="both"/>
        <w:rPr>
          <w:rFonts w:cs="B Zar"/>
          <w:b/>
          <w:bCs/>
          <w:noProof/>
          <w:sz w:val="22"/>
          <w:szCs w:val="20"/>
        </w:rPr>
      </w:pPr>
    </w:p>
    <w:p w:rsidR="00ED6A52" w:rsidRDefault="00ED6A52">
      <w:pPr>
        <w:jc w:val="both"/>
        <w:rPr>
          <w:rFonts w:cs="B Zar"/>
          <w:b/>
          <w:bCs/>
          <w:noProof/>
          <w:sz w:val="22"/>
          <w:szCs w:val="20"/>
          <w:rtl/>
        </w:rPr>
      </w:pPr>
    </w:p>
    <w:p w:rsidR="00ED6A52" w:rsidRDefault="00AD369C">
      <w:pPr>
        <w:bidi/>
        <w:jc w:val="center"/>
        <w:rPr>
          <w:rFonts w:cs="B Nazanin"/>
          <w:sz w:val="22"/>
          <w:rtl/>
        </w:rPr>
      </w:pPr>
      <w:r>
        <w:rPr>
          <w:rFonts w:cs="B Nazanin"/>
          <w:noProof/>
          <w:sz w:val="22"/>
        </w:rPr>
        <w:drawing>
          <wp:inline distT="0" distB="0" distL="0" distR="0">
            <wp:extent cx="4249566" cy="2520000"/>
            <wp:effectExtent l="0" t="0" r="0" b="0"/>
            <wp:docPr id="49" name="Picture 49" descr="C:\Users\Novin Pendar\Desktop\MGHC2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ovin Pendar\Desktop\MGHC2520.jpg"/>
                    <pic:cNvPicPr>
                      <a:picLocks noChangeAspect="1" noChangeArrowheads="1"/>
                    </pic:cNvPicPr>
                  </pic:nvPicPr>
                  <pic:blipFill rotWithShape="1">
                    <a:blip r:embed="rId8">
                      <a:extLst>
                        <a:ext uri="{28A0092B-C50C-407E-A947-70E740481C1C}">
                          <a14:useLocalDpi xmlns:a14="http://schemas.microsoft.com/office/drawing/2010/main" val="0"/>
                        </a:ext>
                      </a:extLst>
                    </a:blip>
                    <a:srcRect t="9022"/>
                    <a:stretch/>
                  </pic:blipFill>
                  <pic:spPr bwMode="auto">
                    <a:xfrm>
                      <a:off x="0" y="0"/>
                      <a:ext cx="4249566" cy="2520000"/>
                    </a:xfrm>
                    <a:prstGeom prst="rect">
                      <a:avLst/>
                    </a:prstGeom>
                    <a:noFill/>
                    <a:ln>
                      <a:noFill/>
                    </a:ln>
                    <a:extLst>
                      <a:ext uri="{53640926-AAD7-44D8-BBD7-CCE9431645EC}">
                        <a14:shadowObscured xmlns:a14="http://schemas.microsoft.com/office/drawing/2010/main"/>
                      </a:ext>
                    </a:extLst>
                  </pic:spPr>
                </pic:pic>
              </a:graphicData>
            </a:graphic>
          </wp:inline>
        </w:drawing>
      </w:r>
    </w:p>
    <w:p w:rsidR="00ED6A52" w:rsidRPr="00496AA7" w:rsidRDefault="00AD369C" w:rsidP="000A7E92">
      <w:pPr>
        <w:spacing w:before="120"/>
        <w:jc w:val="center"/>
        <w:rPr>
          <w:rFonts w:cs="B Zar"/>
          <w:b/>
          <w:bCs/>
          <w:noProof/>
          <w:sz w:val="20"/>
          <w:szCs w:val="20"/>
        </w:rPr>
      </w:pPr>
      <w:r w:rsidRPr="00496AA7">
        <w:rPr>
          <w:rFonts w:cs="B Nazanin"/>
          <w:b/>
          <w:bCs/>
          <w:sz w:val="20"/>
          <w:szCs w:val="20"/>
        </w:rPr>
        <w:t>Fig 1-</w:t>
      </w:r>
      <w:r w:rsidRPr="00496AA7">
        <w:rPr>
          <w:sz w:val="20"/>
          <w:szCs w:val="20"/>
        </w:rPr>
        <w:t xml:space="preserve"> </w:t>
      </w:r>
      <w:r w:rsidRPr="00496AA7">
        <w:rPr>
          <w:rFonts w:cs="B Nazanin"/>
          <w:b/>
          <w:bCs/>
          <w:sz w:val="20"/>
          <w:szCs w:val="20"/>
        </w:rPr>
        <w:t>The sample is Figure</w:t>
      </w:r>
      <w:r w:rsidRPr="00496AA7">
        <w:rPr>
          <w:rFonts w:cs="B Nazanin" w:hint="cs"/>
          <w:b/>
          <w:bCs/>
          <w:sz w:val="20"/>
          <w:szCs w:val="20"/>
          <w:rtl/>
        </w:rPr>
        <w:t xml:space="preserve"> </w:t>
      </w:r>
      <w:r w:rsidRPr="00496AA7">
        <w:rPr>
          <w:rFonts w:cs="B Nazanin"/>
          <w:b/>
          <w:bCs/>
          <w:sz w:val="20"/>
          <w:szCs w:val="20"/>
        </w:rPr>
        <w:t>(Style: Times New Roman, 10pt, Bold)</w:t>
      </w:r>
    </w:p>
    <w:p w:rsidR="00210582" w:rsidRDefault="00210582" w:rsidP="00210582">
      <w:pPr>
        <w:ind w:firstLine="284"/>
        <w:rPr>
          <w:rFonts w:cs="B Zar"/>
          <w:noProof/>
          <w:sz w:val="22"/>
          <w:szCs w:val="20"/>
        </w:rPr>
      </w:pPr>
    </w:p>
    <w:p w:rsidR="00210582" w:rsidRDefault="00210582" w:rsidP="00210582">
      <w:pPr>
        <w:ind w:firstLine="284"/>
        <w:rPr>
          <w:rFonts w:cs="B Zar"/>
          <w:b/>
          <w:bCs/>
          <w:noProof/>
          <w:sz w:val="22"/>
          <w:szCs w:val="20"/>
        </w:rPr>
      </w:pPr>
    </w:p>
    <w:p w:rsidR="00ED6A52" w:rsidRDefault="00AD369C">
      <w:pPr>
        <w:bidi/>
        <w:jc w:val="center"/>
        <w:rPr>
          <w:rFonts w:cs="B Nazanin"/>
          <w:b/>
          <w:bCs/>
          <w:sz w:val="22"/>
          <w:rtl/>
        </w:rPr>
      </w:pPr>
      <w:r>
        <w:rPr>
          <w:rFonts w:cs="B Nazanin"/>
          <w:noProof/>
        </w:rPr>
        <w:drawing>
          <wp:inline distT="0" distB="0" distL="0" distR="0">
            <wp:extent cx="4150377" cy="2520000"/>
            <wp:effectExtent l="0" t="0" r="2540" b="0"/>
            <wp:docPr id="51" name="Chart 5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D6A52" w:rsidRDefault="00AD369C">
      <w:pPr>
        <w:jc w:val="center"/>
        <w:rPr>
          <w:rFonts w:cs="B Nazanin"/>
          <w:b/>
          <w:bCs/>
          <w:sz w:val="20"/>
          <w:szCs w:val="20"/>
        </w:rPr>
      </w:pPr>
      <w:r>
        <w:rPr>
          <w:rFonts w:cs="B Nazanin"/>
          <w:b/>
          <w:bCs/>
          <w:sz w:val="20"/>
          <w:szCs w:val="20"/>
        </w:rPr>
        <w:t>Fig 2-</w:t>
      </w:r>
      <w:r>
        <w:t xml:space="preserve"> </w:t>
      </w:r>
      <w:r>
        <w:rPr>
          <w:rFonts w:cs="B Nazanin"/>
          <w:b/>
          <w:bCs/>
          <w:sz w:val="20"/>
          <w:szCs w:val="20"/>
        </w:rPr>
        <w:t>The sample is Chart</w:t>
      </w:r>
      <w:r>
        <w:rPr>
          <w:rFonts w:cs="B Nazanin" w:hint="cs"/>
          <w:b/>
          <w:bCs/>
          <w:sz w:val="20"/>
          <w:szCs w:val="20"/>
          <w:rtl/>
        </w:rPr>
        <w:t xml:space="preserve"> </w:t>
      </w:r>
      <w:r>
        <w:rPr>
          <w:rFonts w:cs="B Nazanin"/>
          <w:b/>
          <w:bCs/>
          <w:sz w:val="20"/>
          <w:szCs w:val="20"/>
        </w:rPr>
        <w:t>(Style: Times New Roman, 10pt, Bold)</w:t>
      </w:r>
    </w:p>
    <w:p w:rsidR="00210582" w:rsidRDefault="00210582" w:rsidP="00210582">
      <w:pPr>
        <w:ind w:firstLine="284"/>
        <w:rPr>
          <w:rFonts w:cs="B Zar"/>
          <w:b/>
          <w:bCs/>
          <w:noProof/>
          <w:sz w:val="22"/>
          <w:szCs w:val="20"/>
        </w:rPr>
      </w:pPr>
    </w:p>
    <w:p w:rsidR="00ED6A52" w:rsidRDefault="00AD369C" w:rsidP="00210582">
      <w:pPr>
        <w:spacing w:after="120"/>
        <w:rPr>
          <w:rFonts w:cs="B Zar"/>
          <w:b/>
          <w:bCs/>
          <w:noProof/>
          <w:sz w:val="22"/>
          <w:szCs w:val="20"/>
        </w:rPr>
      </w:pPr>
      <w:r>
        <w:rPr>
          <w:rFonts w:cs="B Zar"/>
          <w:b/>
          <w:bCs/>
          <w:noProof/>
          <w:sz w:val="22"/>
          <w:szCs w:val="20"/>
        </w:rPr>
        <w:t>2.1 Subtitle 1 (Style: Times New Roman, 11pt, Bold)</w:t>
      </w:r>
    </w:p>
    <w:p w:rsidR="00ED6A52" w:rsidRDefault="00AD369C" w:rsidP="00210582">
      <w:pPr>
        <w:ind w:firstLine="284"/>
        <w:rPr>
          <w:rFonts w:cs="B Zar"/>
          <w:b/>
          <w:bCs/>
          <w:noProof/>
          <w:sz w:val="22"/>
          <w:szCs w:val="20"/>
        </w:rPr>
      </w:pPr>
      <w:r>
        <w:rPr>
          <w:rFonts w:cs="B Zar"/>
          <w:noProof/>
          <w:sz w:val="22"/>
          <w:szCs w:val="20"/>
        </w:rPr>
        <w:t xml:space="preserve">Tables explanations should be above it </w:t>
      </w:r>
      <w:r>
        <w:rPr>
          <w:rFonts w:cs="B Zar"/>
          <w:b/>
          <w:bCs/>
          <w:noProof/>
          <w:sz w:val="22"/>
          <w:szCs w:val="20"/>
        </w:rPr>
        <w:t>(Times New Roman 10 pt. Bold)</w:t>
      </w:r>
    </w:p>
    <w:p w:rsidR="00ED6A52" w:rsidRDefault="00ED6A52">
      <w:pPr>
        <w:jc w:val="center"/>
        <w:rPr>
          <w:rFonts w:cs="B Zar"/>
          <w:b/>
          <w:bCs/>
          <w:noProof/>
          <w:sz w:val="22"/>
          <w:szCs w:val="20"/>
        </w:rPr>
      </w:pPr>
    </w:p>
    <w:p w:rsidR="00ED6A52" w:rsidRDefault="00ED6A52">
      <w:pPr>
        <w:pStyle w:val="BodyText"/>
        <w:ind w:right="45"/>
        <w:jc w:val="center"/>
        <w:rPr>
          <w:b/>
          <w:bCs/>
          <w:sz w:val="20"/>
          <w:szCs w:val="20"/>
          <w:rtl/>
          <w:lang w:val="en-US"/>
        </w:rPr>
      </w:pPr>
    </w:p>
    <w:p w:rsidR="00ED6A52" w:rsidRDefault="00AD369C" w:rsidP="000A7E92">
      <w:pPr>
        <w:pStyle w:val="BodyText"/>
        <w:spacing w:after="120"/>
        <w:ind w:right="45"/>
        <w:jc w:val="center"/>
        <w:rPr>
          <w:bCs/>
          <w:color w:val="000000"/>
          <w:spacing w:val="-1"/>
          <w:sz w:val="20"/>
          <w:szCs w:val="20"/>
          <w:lang w:val="en-US"/>
        </w:rPr>
      </w:pPr>
      <w:r>
        <w:rPr>
          <w:b/>
          <w:bCs/>
          <w:sz w:val="20"/>
          <w:szCs w:val="20"/>
          <w:lang w:val="en-US"/>
        </w:rPr>
        <w:lastRenderedPageBreak/>
        <w:t>Table 1</w:t>
      </w:r>
      <w:r>
        <w:rPr>
          <w:sz w:val="20"/>
          <w:szCs w:val="20"/>
          <w:lang w:val="en-US"/>
        </w:rPr>
        <w:t xml:space="preserve">. </w:t>
      </w:r>
      <w:r>
        <w:rPr>
          <w:b/>
          <w:bCs/>
          <w:iCs/>
          <w:sz w:val="20"/>
          <w:szCs w:val="20"/>
          <w:lang w:val="en-US"/>
        </w:rPr>
        <w:t xml:space="preserve">The sample is Table </w:t>
      </w:r>
      <w:r>
        <w:rPr>
          <w:rFonts w:cs="B Nazanin"/>
          <w:b/>
          <w:bCs/>
          <w:sz w:val="20"/>
          <w:szCs w:val="20"/>
        </w:rPr>
        <w:t>(Style: Times New Roman, 10pt, Bold)</w:t>
      </w:r>
    </w:p>
    <w:tbl>
      <w:tblPr>
        <w:tblW w:w="0" w:type="auto"/>
        <w:jc w:val="center"/>
        <w:tblBorders>
          <w:bottom w:val="single" w:sz="4" w:space="0" w:color="auto"/>
          <w:insideH w:val="single" w:sz="4" w:space="0" w:color="auto"/>
        </w:tblBorders>
        <w:tblLook w:val="01E0" w:firstRow="1" w:lastRow="1" w:firstColumn="1" w:lastColumn="1" w:noHBand="0" w:noVBand="0"/>
      </w:tblPr>
      <w:tblGrid>
        <w:gridCol w:w="1208"/>
        <w:gridCol w:w="1209"/>
        <w:gridCol w:w="1208"/>
        <w:gridCol w:w="1209"/>
        <w:gridCol w:w="1208"/>
        <w:gridCol w:w="1209"/>
        <w:gridCol w:w="1209"/>
      </w:tblGrid>
      <w:tr w:rsidR="00ED6A52" w:rsidTr="00C35DD4">
        <w:trPr>
          <w:trHeight w:val="284"/>
          <w:jc w:val="center"/>
        </w:trPr>
        <w:tc>
          <w:tcPr>
            <w:tcW w:w="8460" w:type="dxa"/>
            <w:gridSpan w:val="7"/>
            <w:tcBorders>
              <w:top w:val="nil"/>
              <w:left w:val="nil"/>
              <w:bottom w:val="single" w:sz="4" w:space="0" w:color="auto"/>
              <w:right w:val="nil"/>
            </w:tcBorders>
            <w:vAlign w:val="center"/>
            <w:hideMark/>
          </w:tcPr>
          <w:p w:rsidR="00ED6A52" w:rsidRPr="00C35DD4" w:rsidRDefault="00ED6A52" w:rsidP="00C35DD4">
            <w:pPr>
              <w:ind w:right="45"/>
              <w:jc w:val="center"/>
              <w:rPr>
                <w:sz w:val="20"/>
                <w:szCs w:val="20"/>
              </w:rPr>
            </w:pPr>
          </w:p>
          <w:p w:rsidR="00ED6A52" w:rsidRPr="00C35DD4" w:rsidRDefault="00AD369C" w:rsidP="00C35DD4">
            <w:pPr>
              <w:ind w:right="45"/>
              <w:jc w:val="center"/>
              <w:rPr>
                <w:b/>
                <w:bCs/>
                <w:color w:val="000000"/>
                <w:spacing w:val="-1"/>
                <w:sz w:val="20"/>
                <w:szCs w:val="20"/>
              </w:rPr>
            </w:pPr>
            <w:r w:rsidRPr="00C35DD4">
              <w:rPr>
                <w:b/>
                <w:bCs/>
                <w:sz w:val="20"/>
                <w:szCs w:val="20"/>
              </w:rPr>
              <w:t xml:space="preserve">a) Chemical composition of </w:t>
            </w:r>
            <w:r w:rsidRPr="00C35DD4">
              <w:rPr>
                <w:b/>
                <w:bCs/>
                <w:color w:val="000000"/>
                <w:spacing w:val="-1"/>
                <w:sz w:val="20"/>
                <w:szCs w:val="20"/>
              </w:rPr>
              <w:t xml:space="preserve">AA6351 alloy </w:t>
            </w:r>
            <w:r w:rsidRPr="00C35DD4">
              <w:rPr>
                <w:b/>
                <w:bCs/>
                <w:sz w:val="20"/>
                <w:szCs w:val="20"/>
              </w:rPr>
              <w:t>(% weight)</w:t>
            </w:r>
          </w:p>
        </w:tc>
      </w:tr>
      <w:tr w:rsidR="00ED6A52">
        <w:trPr>
          <w:trHeight w:val="284"/>
          <w:jc w:val="center"/>
        </w:trPr>
        <w:tc>
          <w:tcPr>
            <w:tcW w:w="1208" w:type="dxa"/>
            <w:tcBorders>
              <w:top w:val="single" w:sz="4" w:space="0" w:color="auto"/>
              <w:left w:val="nil"/>
              <w:bottom w:val="single" w:sz="4" w:space="0" w:color="auto"/>
              <w:right w:val="nil"/>
            </w:tcBorders>
            <w:hideMark/>
          </w:tcPr>
          <w:p w:rsidR="00ED6A52" w:rsidRPr="00036C8B" w:rsidRDefault="00AD369C">
            <w:pPr>
              <w:pStyle w:val="BodyText"/>
              <w:ind w:right="45"/>
              <w:jc w:val="center"/>
              <w:rPr>
                <w:sz w:val="20"/>
                <w:szCs w:val="20"/>
                <w:lang w:val="en-US"/>
              </w:rPr>
            </w:pPr>
            <w:r w:rsidRPr="00036C8B">
              <w:rPr>
                <w:sz w:val="20"/>
                <w:szCs w:val="20"/>
                <w:lang w:val="en-US"/>
              </w:rPr>
              <w:t>Si</w:t>
            </w:r>
          </w:p>
        </w:tc>
        <w:tc>
          <w:tcPr>
            <w:tcW w:w="1209" w:type="dxa"/>
            <w:tcBorders>
              <w:top w:val="single" w:sz="4" w:space="0" w:color="auto"/>
              <w:left w:val="nil"/>
              <w:bottom w:val="single" w:sz="4" w:space="0" w:color="auto"/>
              <w:right w:val="nil"/>
            </w:tcBorders>
            <w:hideMark/>
          </w:tcPr>
          <w:p w:rsidR="00ED6A52" w:rsidRPr="00036C8B" w:rsidRDefault="00AD369C">
            <w:pPr>
              <w:pStyle w:val="BodyText"/>
              <w:ind w:right="45"/>
              <w:jc w:val="center"/>
              <w:rPr>
                <w:sz w:val="20"/>
                <w:szCs w:val="20"/>
                <w:lang w:val="en-US"/>
              </w:rPr>
            </w:pPr>
            <w:r w:rsidRPr="00036C8B">
              <w:rPr>
                <w:sz w:val="20"/>
                <w:szCs w:val="20"/>
                <w:lang w:val="en-US"/>
              </w:rPr>
              <w:t>Fe</w:t>
            </w:r>
          </w:p>
        </w:tc>
        <w:tc>
          <w:tcPr>
            <w:tcW w:w="1208" w:type="dxa"/>
            <w:tcBorders>
              <w:top w:val="single" w:sz="4" w:space="0" w:color="auto"/>
              <w:left w:val="nil"/>
              <w:bottom w:val="single" w:sz="4" w:space="0" w:color="auto"/>
              <w:right w:val="nil"/>
            </w:tcBorders>
            <w:hideMark/>
          </w:tcPr>
          <w:p w:rsidR="00ED6A52" w:rsidRPr="00036C8B" w:rsidRDefault="00AD369C">
            <w:pPr>
              <w:pStyle w:val="BodyText"/>
              <w:ind w:right="45"/>
              <w:jc w:val="center"/>
              <w:rPr>
                <w:sz w:val="20"/>
                <w:szCs w:val="20"/>
                <w:lang w:val="en-US"/>
              </w:rPr>
            </w:pPr>
            <w:r w:rsidRPr="00036C8B">
              <w:rPr>
                <w:sz w:val="20"/>
                <w:szCs w:val="20"/>
                <w:lang w:val="en-US"/>
              </w:rPr>
              <w:t>Cu</w:t>
            </w:r>
          </w:p>
        </w:tc>
        <w:tc>
          <w:tcPr>
            <w:tcW w:w="1209" w:type="dxa"/>
            <w:tcBorders>
              <w:top w:val="single" w:sz="4" w:space="0" w:color="auto"/>
              <w:left w:val="nil"/>
              <w:bottom w:val="single" w:sz="4" w:space="0" w:color="auto"/>
              <w:right w:val="nil"/>
            </w:tcBorders>
            <w:hideMark/>
          </w:tcPr>
          <w:p w:rsidR="00ED6A52" w:rsidRPr="00036C8B" w:rsidRDefault="00AD369C">
            <w:pPr>
              <w:pStyle w:val="BodyText"/>
              <w:ind w:right="45"/>
              <w:jc w:val="center"/>
              <w:rPr>
                <w:sz w:val="20"/>
                <w:szCs w:val="20"/>
                <w:lang w:val="en-US"/>
              </w:rPr>
            </w:pPr>
            <w:r w:rsidRPr="00036C8B">
              <w:rPr>
                <w:sz w:val="20"/>
                <w:szCs w:val="20"/>
                <w:lang w:val="en-US"/>
              </w:rPr>
              <w:t>Mn</w:t>
            </w:r>
          </w:p>
        </w:tc>
        <w:tc>
          <w:tcPr>
            <w:tcW w:w="1208" w:type="dxa"/>
            <w:tcBorders>
              <w:top w:val="single" w:sz="4" w:space="0" w:color="auto"/>
              <w:left w:val="nil"/>
              <w:bottom w:val="single" w:sz="4" w:space="0" w:color="auto"/>
              <w:right w:val="nil"/>
            </w:tcBorders>
            <w:hideMark/>
          </w:tcPr>
          <w:p w:rsidR="00ED6A52" w:rsidRPr="00036C8B" w:rsidRDefault="00AD369C">
            <w:pPr>
              <w:pStyle w:val="BodyText"/>
              <w:ind w:right="45"/>
              <w:jc w:val="center"/>
              <w:rPr>
                <w:sz w:val="20"/>
                <w:szCs w:val="20"/>
                <w:lang w:val="en-US"/>
              </w:rPr>
            </w:pPr>
            <w:r w:rsidRPr="00036C8B">
              <w:rPr>
                <w:sz w:val="20"/>
                <w:szCs w:val="20"/>
                <w:lang w:val="en-US"/>
              </w:rPr>
              <w:t>Mg</w:t>
            </w:r>
          </w:p>
        </w:tc>
        <w:tc>
          <w:tcPr>
            <w:tcW w:w="1209" w:type="dxa"/>
            <w:tcBorders>
              <w:top w:val="single" w:sz="4" w:space="0" w:color="auto"/>
              <w:left w:val="nil"/>
              <w:bottom w:val="single" w:sz="4" w:space="0" w:color="auto"/>
              <w:right w:val="nil"/>
            </w:tcBorders>
            <w:hideMark/>
          </w:tcPr>
          <w:p w:rsidR="00ED6A52" w:rsidRPr="00036C8B" w:rsidRDefault="00AD369C">
            <w:pPr>
              <w:pStyle w:val="BodyText"/>
              <w:ind w:right="45"/>
              <w:jc w:val="center"/>
              <w:rPr>
                <w:sz w:val="20"/>
                <w:szCs w:val="20"/>
                <w:lang w:val="en-US"/>
              </w:rPr>
            </w:pPr>
            <w:r w:rsidRPr="00036C8B">
              <w:rPr>
                <w:sz w:val="20"/>
                <w:szCs w:val="20"/>
                <w:lang w:val="en-US"/>
              </w:rPr>
              <w:t>Zn</w:t>
            </w:r>
          </w:p>
        </w:tc>
        <w:tc>
          <w:tcPr>
            <w:tcW w:w="1209" w:type="dxa"/>
            <w:tcBorders>
              <w:top w:val="single" w:sz="4" w:space="0" w:color="auto"/>
              <w:left w:val="nil"/>
              <w:bottom w:val="single" w:sz="4" w:space="0" w:color="auto"/>
              <w:right w:val="nil"/>
            </w:tcBorders>
            <w:hideMark/>
          </w:tcPr>
          <w:p w:rsidR="00ED6A52" w:rsidRPr="00036C8B" w:rsidRDefault="00AD369C">
            <w:pPr>
              <w:pStyle w:val="BodyText"/>
              <w:ind w:right="45"/>
              <w:jc w:val="center"/>
              <w:rPr>
                <w:sz w:val="20"/>
                <w:szCs w:val="20"/>
                <w:lang w:val="en-US"/>
              </w:rPr>
            </w:pPr>
            <w:r w:rsidRPr="00036C8B">
              <w:rPr>
                <w:sz w:val="20"/>
                <w:szCs w:val="20"/>
                <w:lang w:val="en-US"/>
              </w:rPr>
              <w:t>Al</w:t>
            </w:r>
          </w:p>
        </w:tc>
      </w:tr>
      <w:tr w:rsidR="00ED6A52">
        <w:trPr>
          <w:trHeight w:val="284"/>
          <w:jc w:val="center"/>
        </w:trPr>
        <w:tc>
          <w:tcPr>
            <w:tcW w:w="1208" w:type="dxa"/>
            <w:tcBorders>
              <w:top w:val="single" w:sz="4" w:space="0" w:color="auto"/>
              <w:left w:val="nil"/>
              <w:bottom w:val="single" w:sz="4" w:space="0" w:color="auto"/>
              <w:right w:val="nil"/>
            </w:tcBorders>
            <w:hideMark/>
          </w:tcPr>
          <w:p w:rsidR="00ED6A52" w:rsidRPr="00036C8B" w:rsidRDefault="00AD369C">
            <w:pPr>
              <w:pStyle w:val="BodyText"/>
              <w:ind w:right="45"/>
              <w:jc w:val="center"/>
              <w:rPr>
                <w:bCs/>
                <w:sz w:val="20"/>
                <w:szCs w:val="20"/>
                <w:lang w:val="en-US"/>
              </w:rPr>
            </w:pPr>
            <w:r w:rsidRPr="00036C8B">
              <w:rPr>
                <w:bCs/>
                <w:sz w:val="20"/>
                <w:szCs w:val="20"/>
                <w:lang w:val="en-US"/>
              </w:rPr>
              <w:t>1.03</w:t>
            </w:r>
          </w:p>
        </w:tc>
        <w:tc>
          <w:tcPr>
            <w:tcW w:w="1209" w:type="dxa"/>
            <w:tcBorders>
              <w:top w:val="single" w:sz="4" w:space="0" w:color="auto"/>
              <w:left w:val="nil"/>
              <w:bottom w:val="single" w:sz="4" w:space="0" w:color="auto"/>
              <w:right w:val="nil"/>
            </w:tcBorders>
            <w:hideMark/>
          </w:tcPr>
          <w:p w:rsidR="00ED6A52" w:rsidRPr="00036C8B" w:rsidRDefault="00AD369C">
            <w:pPr>
              <w:pStyle w:val="BodyText"/>
              <w:ind w:right="45"/>
              <w:jc w:val="center"/>
              <w:rPr>
                <w:bCs/>
                <w:sz w:val="20"/>
                <w:szCs w:val="20"/>
                <w:lang w:val="en-US"/>
              </w:rPr>
            </w:pPr>
            <w:r w:rsidRPr="00036C8B">
              <w:rPr>
                <w:bCs/>
                <w:sz w:val="20"/>
                <w:szCs w:val="20"/>
                <w:lang w:val="en-US"/>
              </w:rPr>
              <w:t>0.237</w:t>
            </w:r>
          </w:p>
        </w:tc>
        <w:tc>
          <w:tcPr>
            <w:tcW w:w="1208" w:type="dxa"/>
            <w:tcBorders>
              <w:top w:val="single" w:sz="4" w:space="0" w:color="auto"/>
              <w:left w:val="nil"/>
              <w:bottom w:val="single" w:sz="4" w:space="0" w:color="auto"/>
              <w:right w:val="nil"/>
            </w:tcBorders>
            <w:hideMark/>
          </w:tcPr>
          <w:p w:rsidR="00ED6A52" w:rsidRPr="00036C8B" w:rsidRDefault="00AD369C">
            <w:pPr>
              <w:pStyle w:val="BodyText"/>
              <w:ind w:right="45"/>
              <w:jc w:val="center"/>
              <w:rPr>
                <w:bCs/>
                <w:sz w:val="20"/>
                <w:szCs w:val="20"/>
                <w:lang w:val="en-US"/>
              </w:rPr>
            </w:pPr>
            <w:r w:rsidRPr="00036C8B">
              <w:rPr>
                <w:bCs/>
                <w:sz w:val="20"/>
                <w:szCs w:val="20"/>
                <w:lang w:val="en-US"/>
              </w:rPr>
              <w:t>0.0723</w:t>
            </w:r>
          </w:p>
        </w:tc>
        <w:tc>
          <w:tcPr>
            <w:tcW w:w="1209" w:type="dxa"/>
            <w:tcBorders>
              <w:top w:val="single" w:sz="4" w:space="0" w:color="auto"/>
              <w:left w:val="nil"/>
              <w:bottom w:val="single" w:sz="4" w:space="0" w:color="auto"/>
              <w:right w:val="nil"/>
            </w:tcBorders>
            <w:hideMark/>
          </w:tcPr>
          <w:p w:rsidR="00ED6A52" w:rsidRPr="00036C8B" w:rsidRDefault="00AD369C">
            <w:pPr>
              <w:pStyle w:val="BodyText"/>
              <w:ind w:right="45"/>
              <w:jc w:val="center"/>
              <w:rPr>
                <w:bCs/>
                <w:sz w:val="20"/>
                <w:szCs w:val="20"/>
                <w:lang w:val="en-US"/>
              </w:rPr>
            </w:pPr>
            <w:r w:rsidRPr="00036C8B">
              <w:rPr>
                <w:bCs/>
                <w:sz w:val="20"/>
                <w:szCs w:val="20"/>
                <w:lang w:val="en-US"/>
              </w:rPr>
              <w:t>0.584</w:t>
            </w:r>
          </w:p>
        </w:tc>
        <w:tc>
          <w:tcPr>
            <w:tcW w:w="1208" w:type="dxa"/>
            <w:tcBorders>
              <w:top w:val="single" w:sz="4" w:space="0" w:color="auto"/>
              <w:left w:val="nil"/>
              <w:bottom w:val="single" w:sz="4" w:space="0" w:color="auto"/>
              <w:right w:val="nil"/>
            </w:tcBorders>
            <w:hideMark/>
          </w:tcPr>
          <w:p w:rsidR="00ED6A52" w:rsidRPr="00036C8B" w:rsidRDefault="00AD369C">
            <w:pPr>
              <w:pStyle w:val="BodyText"/>
              <w:ind w:right="45"/>
              <w:jc w:val="center"/>
              <w:rPr>
                <w:bCs/>
                <w:sz w:val="20"/>
                <w:szCs w:val="20"/>
                <w:lang w:val="en-US"/>
              </w:rPr>
            </w:pPr>
            <w:r w:rsidRPr="00036C8B">
              <w:rPr>
                <w:bCs/>
                <w:sz w:val="20"/>
                <w:szCs w:val="20"/>
                <w:lang w:val="en-US"/>
              </w:rPr>
              <w:t>0.665</w:t>
            </w:r>
          </w:p>
        </w:tc>
        <w:tc>
          <w:tcPr>
            <w:tcW w:w="1209" w:type="dxa"/>
            <w:tcBorders>
              <w:top w:val="single" w:sz="4" w:space="0" w:color="auto"/>
              <w:left w:val="nil"/>
              <w:bottom w:val="single" w:sz="4" w:space="0" w:color="auto"/>
              <w:right w:val="nil"/>
            </w:tcBorders>
            <w:hideMark/>
          </w:tcPr>
          <w:p w:rsidR="00ED6A52" w:rsidRPr="00036C8B" w:rsidRDefault="00AD369C">
            <w:pPr>
              <w:pStyle w:val="BodyText"/>
              <w:ind w:right="45"/>
              <w:jc w:val="center"/>
              <w:rPr>
                <w:bCs/>
                <w:sz w:val="20"/>
                <w:szCs w:val="20"/>
                <w:lang w:val="en-US"/>
              </w:rPr>
            </w:pPr>
            <w:r w:rsidRPr="00036C8B">
              <w:rPr>
                <w:bCs/>
                <w:sz w:val="20"/>
                <w:szCs w:val="20"/>
                <w:lang w:val="en-US"/>
              </w:rPr>
              <w:t>0.003</w:t>
            </w:r>
          </w:p>
        </w:tc>
        <w:tc>
          <w:tcPr>
            <w:tcW w:w="1209" w:type="dxa"/>
            <w:tcBorders>
              <w:top w:val="single" w:sz="4" w:space="0" w:color="auto"/>
              <w:left w:val="nil"/>
              <w:bottom w:val="single" w:sz="4" w:space="0" w:color="auto"/>
              <w:right w:val="nil"/>
            </w:tcBorders>
            <w:hideMark/>
          </w:tcPr>
          <w:p w:rsidR="00ED6A52" w:rsidRPr="00036C8B" w:rsidRDefault="00AD369C">
            <w:pPr>
              <w:pStyle w:val="BodyText"/>
              <w:ind w:right="45"/>
              <w:jc w:val="center"/>
              <w:rPr>
                <w:bCs/>
                <w:sz w:val="20"/>
                <w:szCs w:val="20"/>
                <w:lang w:val="en-US"/>
              </w:rPr>
            </w:pPr>
            <w:r w:rsidRPr="00036C8B">
              <w:rPr>
                <w:bCs/>
                <w:sz w:val="20"/>
                <w:szCs w:val="20"/>
                <w:lang w:val="en-US"/>
              </w:rPr>
              <w:t>Balance</w:t>
            </w:r>
          </w:p>
        </w:tc>
      </w:tr>
    </w:tbl>
    <w:p w:rsidR="00ED6A52" w:rsidRDefault="00ED6A52">
      <w:pPr>
        <w:pStyle w:val="BodyText"/>
        <w:ind w:right="45"/>
        <w:rPr>
          <w:bCs/>
          <w:sz w:val="18"/>
          <w:szCs w:val="18"/>
          <w:lang w:val="en-US"/>
        </w:rPr>
      </w:pPr>
    </w:p>
    <w:tbl>
      <w:tblPr>
        <w:tblW w:w="0" w:type="auto"/>
        <w:jc w:val="center"/>
        <w:tblLook w:val="01E0" w:firstRow="1" w:lastRow="1" w:firstColumn="1" w:lastColumn="1" w:noHBand="0" w:noVBand="0"/>
      </w:tblPr>
      <w:tblGrid>
        <w:gridCol w:w="1692"/>
        <w:gridCol w:w="1692"/>
        <w:gridCol w:w="1692"/>
        <w:gridCol w:w="1692"/>
        <w:gridCol w:w="1692"/>
      </w:tblGrid>
      <w:tr w:rsidR="00ED6A52" w:rsidTr="00C35DD4">
        <w:trPr>
          <w:trHeight w:val="283"/>
          <w:jc w:val="center"/>
        </w:trPr>
        <w:tc>
          <w:tcPr>
            <w:tcW w:w="8460" w:type="dxa"/>
            <w:gridSpan w:val="5"/>
            <w:tcBorders>
              <w:top w:val="nil"/>
              <w:left w:val="nil"/>
              <w:bottom w:val="single" w:sz="4" w:space="0" w:color="auto"/>
              <w:right w:val="nil"/>
            </w:tcBorders>
            <w:vAlign w:val="center"/>
            <w:hideMark/>
          </w:tcPr>
          <w:p w:rsidR="00ED6A52" w:rsidRPr="00C35DD4" w:rsidRDefault="00AD369C" w:rsidP="00C35DD4">
            <w:pPr>
              <w:pStyle w:val="BodyText"/>
              <w:ind w:right="45"/>
              <w:jc w:val="center"/>
              <w:rPr>
                <w:b/>
                <w:sz w:val="20"/>
                <w:szCs w:val="20"/>
                <w:lang w:val="en-US"/>
              </w:rPr>
            </w:pPr>
            <w:r w:rsidRPr="00C35DD4">
              <w:rPr>
                <w:b/>
                <w:sz w:val="20"/>
                <w:szCs w:val="20"/>
                <w:lang w:val="en-US"/>
              </w:rPr>
              <w:t xml:space="preserve">b) Mechanical properties of </w:t>
            </w:r>
            <w:r w:rsidRPr="00C35DD4">
              <w:rPr>
                <w:b/>
                <w:color w:val="000000"/>
                <w:spacing w:val="-1"/>
                <w:sz w:val="20"/>
                <w:szCs w:val="20"/>
                <w:lang w:val="en-US"/>
              </w:rPr>
              <w:t>AA6351 alloy</w:t>
            </w:r>
          </w:p>
        </w:tc>
      </w:tr>
      <w:tr w:rsidR="00ED6A52">
        <w:trPr>
          <w:trHeight w:val="284"/>
          <w:jc w:val="center"/>
        </w:trPr>
        <w:tc>
          <w:tcPr>
            <w:tcW w:w="1692" w:type="dxa"/>
            <w:tcBorders>
              <w:top w:val="nil"/>
              <w:left w:val="nil"/>
              <w:bottom w:val="single" w:sz="4" w:space="0" w:color="auto"/>
              <w:right w:val="nil"/>
            </w:tcBorders>
            <w:vAlign w:val="center"/>
            <w:hideMark/>
          </w:tcPr>
          <w:p w:rsidR="00ED6A52" w:rsidRPr="00036C8B" w:rsidRDefault="00AD369C">
            <w:pPr>
              <w:pStyle w:val="BodyText"/>
              <w:ind w:right="45"/>
              <w:jc w:val="center"/>
              <w:rPr>
                <w:bCs/>
                <w:sz w:val="20"/>
                <w:szCs w:val="20"/>
                <w:lang w:val="en-US"/>
              </w:rPr>
            </w:pPr>
            <w:r w:rsidRPr="00036C8B">
              <w:rPr>
                <w:bCs/>
                <w:sz w:val="20"/>
                <w:szCs w:val="20"/>
                <w:lang w:val="en-US"/>
              </w:rPr>
              <w:t xml:space="preserve">Density </w:t>
            </w:r>
          </w:p>
          <w:p w:rsidR="00ED6A52" w:rsidRPr="00036C8B" w:rsidRDefault="00AD369C">
            <w:pPr>
              <w:pStyle w:val="BodyText"/>
              <w:ind w:right="45"/>
              <w:jc w:val="center"/>
              <w:rPr>
                <w:bCs/>
                <w:sz w:val="20"/>
                <w:szCs w:val="20"/>
                <w:lang w:val="en-US"/>
              </w:rPr>
            </w:pPr>
            <w:r w:rsidRPr="00036C8B">
              <w:rPr>
                <w:bCs/>
                <w:sz w:val="20"/>
                <w:szCs w:val="20"/>
                <w:lang w:val="en-US"/>
              </w:rPr>
              <w:t>(x1000 kg/m</w:t>
            </w:r>
            <w:r w:rsidRPr="00036C8B">
              <w:rPr>
                <w:bCs/>
                <w:sz w:val="20"/>
                <w:szCs w:val="20"/>
                <w:vertAlign w:val="superscript"/>
                <w:lang w:val="en-US"/>
              </w:rPr>
              <w:t>3</w:t>
            </w:r>
            <w:r w:rsidRPr="00036C8B">
              <w:rPr>
                <w:bCs/>
                <w:sz w:val="20"/>
                <w:szCs w:val="20"/>
                <w:lang w:val="en-US"/>
              </w:rPr>
              <w:t>)</w:t>
            </w:r>
          </w:p>
        </w:tc>
        <w:tc>
          <w:tcPr>
            <w:tcW w:w="1692" w:type="dxa"/>
            <w:tcBorders>
              <w:top w:val="nil"/>
              <w:left w:val="nil"/>
              <w:bottom w:val="single" w:sz="4" w:space="0" w:color="auto"/>
              <w:right w:val="nil"/>
            </w:tcBorders>
            <w:vAlign w:val="center"/>
            <w:hideMark/>
          </w:tcPr>
          <w:p w:rsidR="00ED6A52" w:rsidRPr="00036C8B" w:rsidRDefault="00AD369C">
            <w:pPr>
              <w:pStyle w:val="BodyText"/>
              <w:ind w:right="45"/>
              <w:jc w:val="center"/>
              <w:rPr>
                <w:bCs/>
                <w:sz w:val="20"/>
                <w:szCs w:val="20"/>
                <w:lang w:val="en-US"/>
              </w:rPr>
            </w:pPr>
            <w:r w:rsidRPr="00036C8B">
              <w:rPr>
                <w:bCs/>
                <w:sz w:val="20"/>
                <w:szCs w:val="20"/>
                <w:lang w:val="en-US"/>
              </w:rPr>
              <w:t>Elastic modulus</w:t>
            </w:r>
          </w:p>
          <w:p w:rsidR="00ED6A52" w:rsidRPr="00036C8B" w:rsidRDefault="00AD369C">
            <w:pPr>
              <w:pStyle w:val="BodyText"/>
              <w:ind w:right="45"/>
              <w:jc w:val="center"/>
              <w:rPr>
                <w:bCs/>
                <w:sz w:val="20"/>
                <w:szCs w:val="20"/>
                <w:lang w:val="en-US"/>
              </w:rPr>
            </w:pPr>
            <w:r w:rsidRPr="00036C8B">
              <w:rPr>
                <w:bCs/>
                <w:sz w:val="20"/>
                <w:szCs w:val="20"/>
                <w:lang w:val="en-US"/>
              </w:rPr>
              <w:t>GPa</w:t>
            </w:r>
          </w:p>
        </w:tc>
        <w:tc>
          <w:tcPr>
            <w:tcW w:w="1692" w:type="dxa"/>
            <w:tcBorders>
              <w:top w:val="nil"/>
              <w:left w:val="nil"/>
              <w:bottom w:val="single" w:sz="4" w:space="0" w:color="auto"/>
              <w:right w:val="nil"/>
            </w:tcBorders>
            <w:vAlign w:val="center"/>
            <w:hideMark/>
          </w:tcPr>
          <w:p w:rsidR="00ED6A52" w:rsidRPr="00036C8B" w:rsidRDefault="00AD369C">
            <w:pPr>
              <w:pStyle w:val="BodyText"/>
              <w:ind w:right="45"/>
              <w:jc w:val="center"/>
              <w:rPr>
                <w:bCs/>
                <w:sz w:val="20"/>
                <w:szCs w:val="20"/>
                <w:lang w:val="en-US"/>
              </w:rPr>
            </w:pPr>
            <w:r w:rsidRPr="00036C8B">
              <w:rPr>
                <w:bCs/>
                <w:sz w:val="20"/>
                <w:szCs w:val="20"/>
                <w:lang w:val="en-US"/>
              </w:rPr>
              <w:t>Tensile Strength</w:t>
            </w:r>
          </w:p>
          <w:p w:rsidR="00ED6A52" w:rsidRPr="00036C8B" w:rsidRDefault="00AD369C">
            <w:pPr>
              <w:pStyle w:val="BodyText"/>
              <w:ind w:right="45"/>
              <w:jc w:val="center"/>
              <w:rPr>
                <w:bCs/>
                <w:sz w:val="20"/>
                <w:szCs w:val="20"/>
                <w:lang w:val="en-US"/>
              </w:rPr>
            </w:pPr>
            <w:r w:rsidRPr="00036C8B">
              <w:rPr>
                <w:bCs/>
                <w:sz w:val="20"/>
                <w:szCs w:val="20"/>
                <w:lang w:val="en-US"/>
              </w:rPr>
              <w:t>MPa</w:t>
            </w:r>
          </w:p>
        </w:tc>
        <w:tc>
          <w:tcPr>
            <w:tcW w:w="1692" w:type="dxa"/>
            <w:tcBorders>
              <w:top w:val="nil"/>
              <w:left w:val="nil"/>
              <w:bottom w:val="single" w:sz="4" w:space="0" w:color="auto"/>
              <w:right w:val="nil"/>
            </w:tcBorders>
            <w:vAlign w:val="center"/>
            <w:hideMark/>
          </w:tcPr>
          <w:p w:rsidR="00ED6A52" w:rsidRPr="00036C8B" w:rsidRDefault="00AD369C">
            <w:pPr>
              <w:pStyle w:val="BodyText"/>
              <w:ind w:right="45"/>
              <w:jc w:val="center"/>
              <w:rPr>
                <w:bCs/>
                <w:sz w:val="20"/>
                <w:szCs w:val="20"/>
                <w:lang w:val="en-US"/>
              </w:rPr>
            </w:pPr>
            <w:r w:rsidRPr="00036C8B">
              <w:rPr>
                <w:bCs/>
                <w:sz w:val="20"/>
                <w:szCs w:val="20"/>
                <w:lang w:val="en-US"/>
              </w:rPr>
              <w:t>Elongation</w:t>
            </w:r>
          </w:p>
          <w:p w:rsidR="00ED6A52" w:rsidRPr="00036C8B" w:rsidRDefault="00AD369C">
            <w:pPr>
              <w:pStyle w:val="BodyText"/>
              <w:ind w:right="45"/>
              <w:jc w:val="center"/>
              <w:rPr>
                <w:bCs/>
                <w:sz w:val="20"/>
                <w:szCs w:val="20"/>
                <w:lang w:val="en-US"/>
              </w:rPr>
            </w:pPr>
            <w:r w:rsidRPr="00036C8B">
              <w:rPr>
                <w:bCs/>
                <w:sz w:val="20"/>
                <w:szCs w:val="20"/>
                <w:lang w:val="en-US"/>
              </w:rPr>
              <w:t>%</w:t>
            </w:r>
          </w:p>
        </w:tc>
        <w:tc>
          <w:tcPr>
            <w:tcW w:w="1692" w:type="dxa"/>
            <w:tcBorders>
              <w:top w:val="nil"/>
              <w:left w:val="nil"/>
              <w:bottom w:val="single" w:sz="4" w:space="0" w:color="auto"/>
              <w:right w:val="nil"/>
            </w:tcBorders>
            <w:vAlign w:val="center"/>
            <w:hideMark/>
          </w:tcPr>
          <w:p w:rsidR="00ED6A52" w:rsidRPr="00036C8B" w:rsidRDefault="00AD369C">
            <w:pPr>
              <w:pStyle w:val="BodyText"/>
              <w:ind w:right="45"/>
              <w:jc w:val="center"/>
              <w:rPr>
                <w:bCs/>
                <w:sz w:val="20"/>
                <w:szCs w:val="20"/>
                <w:lang w:val="en-US"/>
              </w:rPr>
            </w:pPr>
            <w:r w:rsidRPr="00036C8B">
              <w:rPr>
                <w:bCs/>
                <w:sz w:val="20"/>
                <w:szCs w:val="20"/>
                <w:lang w:val="en-US"/>
              </w:rPr>
              <w:t>Hardness</w:t>
            </w:r>
          </w:p>
          <w:p w:rsidR="00ED6A52" w:rsidRPr="00036C8B" w:rsidRDefault="00AD369C">
            <w:pPr>
              <w:pStyle w:val="BodyText"/>
              <w:ind w:right="45"/>
              <w:jc w:val="center"/>
              <w:rPr>
                <w:bCs/>
                <w:sz w:val="20"/>
                <w:szCs w:val="20"/>
                <w:lang w:val="en-US"/>
              </w:rPr>
            </w:pPr>
            <w:r w:rsidRPr="00036C8B">
              <w:rPr>
                <w:bCs/>
                <w:sz w:val="20"/>
                <w:szCs w:val="20"/>
                <w:lang w:val="en-US"/>
              </w:rPr>
              <w:t>BHN</w:t>
            </w:r>
          </w:p>
        </w:tc>
      </w:tr>
      <w:tr w:rsidR="00ED6A52">
        <w:trPr>
          <w:trHeight w:hRule="exact" w:val="284"/>
          <w:jc w:val="center"/>
        </w:trPr>
        <w:tc>
          <w:tcPr>
            <w:tcW w:w="1692" w:type="dxa"/>
            <w:tcBorders>
              <w:top w:val="single" w:sz="4" w:space="0" w:color="auto"/>
              <w:left w:val="nil"/>
              <w:bottom w:val="single" w:sz="4" w:space="0" w:color="auto"/>
              <w:right w:val="nil"/>
            </w:tcBorders>
            <w:vAlign w:val="center"/>
            <w:hideMark/>
          </w:tcPr>
          <w:p w:rsidR="00ED6A52" w:rsidRPr="00036C8B" w:rsidRDefault="00AD369C">
            <w:pPr>
              <w:pStyle w:val="BodyText"/>
              <w:ind w:right="45"/>
              <w:jc w:val="center"/>
              <w:rPr>
                <w:bCs/>
                <w:sz w:val="20"/>
                <w:szCs w:val="20"/>
                <w:lang w:val="en-US"/>
              </w:rPr>
            </w:pPr>
            <w:r w:rsidRPr="00036C8B">
              <w:rPr>
                <w:bCs/>
                <w:sz w:val="20"/>
                <w:szCs w:val="20"/>
                <w:lang w:val="en-US"/>
              </w:rPr>
              <w:t>2.7</w:t>
            </w:r>
          </w:p>
        </w:tc>
        <w:tc>
          <w:tcPr>
            <w:tcW w:w="1692" w:type="dxa"/>
            <w:tcBorders>
              <w:top w:val="single" w:sz="4" w:space="0" w:color="auto"/>
              <w:left w:val="nil"/>
              <w:bottom w:val="single" w:sz="4" w:space="0" w:color="auto"/>
              <w:right w:val="nil"/>
            </w:tcBorders>
            <w:vAlign w:val="center"/>
            <w:hideMark/>
          </w:tcPr>
          <w:p w:rsidR="00ED6A52" w:rsidRPr="00036C8B" w:rsidRDefault="00AD369C">
            <w:pPr>
              <w:pStyle w:val="BodyText"/>
              <w:ind w:right="45"/>
              <w:jc w:val="center"/>
              <w:rPr>
                <w:bCs/>
                <w:sz w:val="20"/>
                <w:szCs w:val="20"/>
                <w:lang w:val="en-US"/>
              </w:rPr>
            </w:pPr>
            <w:r w:rsidRPr="00036C8B">
              <w:rPr>
                <w:bCs/>
                <w:sz w:val="20"/>
                <w:szCs w:val="20"/>
                <w:lang w:val="en-US"/>
              </w:rPr>
              <w:t>75</w:t>
            </w:r>
          </w:p>
        </w:tc>
        <w:tc>
          <w:tcPr>
            <w:tcW w:w="1692" w:type="dxa"/>
            <w:tcBorders>
              <w:top w:val="single" w:sz="4" w:space="0" w:color="auto"/>
              <w:left w:val="nil"/>
              <w:bottom w:val="single" w:sz="4" w:space="0" w:color="auto"/>
              <w:right w:val="nil"/>
            </w:tcBorders>
            <w:vAlign w:val="center"/>
            <w:hideMark/>
          </w:tcPr>
          <w:p w:rsidR="00ED6A52" w:rsidRPr="00036C8B" w:rsidRDefault="00AD369C">
            <w:pPr>
              <w:pStyle w:val="BodyText"/>
              <w:ind w:right="45"/>
              <w:jc w:val="center"/>
              <w:rPr>
                <w:bCs/>
                <w:sz w:val="20"/>
                <w:szCs w:val="20"/>
                <w:lang w:val="en-US"/>
              </w:rPr>
            </w:pPr>
            <w:r w:rsidRPr="00036C8B">
              <w:rPr>
                <w:bCs/>
                <w:sz w:val="20"/>
                <w:szCs w:val="20"/>
                <w:lang w:val="en-US"/>
              </w:rPr>
              <w:t>250</w:t>
            </w:r>
          </w:p>
        </w:tc>
        <w:tc>
          <w:tcPr>
            <w:tcW w:w="1692" w:type="dxa"/>
            <w:tcBorders>
              <w:top w:val="single" w:sz="4" w:space="0" w:color="auto"/>
              <w:left w:val="nil"/>
              <w:bottom w:val="single" w:sz="4" w:space="0" w:color="auto"/>
              <w:right w:val="nil"/>
            </w:tcBorders>
            <w:vAlign w:val="center"/>
            <w:hideMark/>
          </w:tcPr>
          <w:p w:rsidR="00ED6A52" w:rsidRPr="00036C8B" w:rsidRDefault="00AD369C">
            <w:pPr>
              <w:pStyle w:val="BodyText"/>
              <w:ind w:right="45"/>
              <w:jc w:val="center"/>
              <w:rPr>
                <w:bCs/>
                <w:sz w:val="20"/>
                <w:szCs w:val="20"/>
                <w:lang w:val="en-US"/>
              </w:rPr>
            </w:pPr>
            <w:r w:rsidRPr="00036C8B">
              <w:rPr>
                <w:bCs/>
                <w:sz w:val="20"/>
                <w:szCs w:val="20"/>
                <w:lang w:val="en-US"/>
              </w:rPr>
              <w:t>20</w:t>
            </w:r>
          </w:p>
        </w:tc>
        <w:tc>
          <w:tcPr>
            <w:tcW w:w="1692" w:type="dxa"/>
            <w:tcBorders>
              <w:top w:val="single" w:sz="4" w:space="0" w:color="auto"/>
              <w:left w:val="nil"/>
              <w:bottom w:val="single" w:sz="4" w:space="0" w:color="auto"/>
              <w:right w:val="nil"/>
            </w:tcBorders>
            <w:vAlign w:val="center"/>
            <w:hideMark/>
          </w:tcPr>
          <w:p w:rsidR="00ED6A52" w:rsidRPr="00036C8B" w:rsidRDefault="00AD369C">
            <w:pPr>
              <w:pStyle w:val="BodyText"/>
              <w:ind w:right="45"/>
              <w:jc w:val="center"/>
              <w:rPr>
                <w:bCs/>
                <w:sz w:val="20"/>
                <w:szCs w:val="20"/>
                <w:lang w:val="en-US"/>
              </w:rPr>
            </w:pPr>
            <w:r w:rsidRPr="00036C8B">
              <w:rPr>
                <w:bCs/>
                <w:sz w:val="20"/>
                <w:szCs w:val="20"/>
                <w:lang w:val="en-US"/>
              </w:rPr>
              <w:t>102</w:t>
            </w:r>
          </w:p>
        </w:tc>
      </w:tr>
      <w:tr w:rsidR="00ED6A52">
        <w:trPr>
          <w:trHeight w:val="284"/>
          <w:jc w:val="center"/>
        </w:trPr>
        <w:tc>
          <w:tcPr>
            <w:tcW w:w="8460" w:type="dxa"/>
            <w:gridSpan w:val="5"/>
            <w:tcBorders>
              <w:top w:val="single" w:sz="4" w:space="0" w:color="auto"/>
              <w:left w:val="nil"/>
              <w:bottom w:val="nil"/>
              <w:right w:val="nil"/>
            </w:tcBorders>
            <w:vAlign w:val="center"/>
          </w:tcPr>
          <w:p w:rsidR="00ED6A52" w:rsidRDefault="00ED6A52">
            <w:pPr>
              <w:pStyle w:val="BodyText"/>
              <w:ind w:right="45"/>
              <w:jc w:val="center"/>
              <w:rPr>
                <w:bCs/>
                <w:sz w:val="20"/>
                <w:szCs w:val="20"/>
                <w:lang w:val="en-US"/>
              </w:rPr>
            </w:pPr>
          </w:p>
        </w:tc>
      </w:tr>
    </w:tbl>
    <w:p w:rsidR="0030257D" w:rsidRDefault="0030257D" w:rsidP="00210582">
      <w:pPr>
        <w:spacing w:after="120"/>
        <w:jc w:val="both"/>
        <w:rPr>
          <w:b/>
          <w:bCs/>
          <w:noProof/>
          <w:rtl/>
        </w:rPr>
      </w:pPr>
      <w:bookmarkStart w:id="1" w:name="29001"/>
      <w:bookmarkEnd w:id="1"/>
    </w:p>
    <w:p w:rsidR="00ED6A52" w:rsidRDefault="00AD369C" w:rsidP="009E48A2">
      <w:pPr>
        <w:spacing w:after="120"/>
        <w:jc w:val="both"/>
        <w:rPr>
          <w:rFonts w:cs="B Zar"/>
          <w:b/>
          <w:bCs/>
          <w:noProof/>
          <w:lang w:val="da-DK"/>
        </w:rPr>
      </w:pPr>
      <w:r>
        <w:rPr>
          <w:b/>
          <w:bCs/>
          <w:noProof/>
        </w:rPr>
        <w:t>2. Experimental</w:t>
      </w:r>
      <w:r>
        <w:rPr>
          <w:noProof/>
        </w:rPr>
        <w:t xml:space="preserve"> </w:t>
      </w:r>
    </w:p>
    <w:p w:rsidR="00ED6A52" w:rsidRDefault="00AD369C" w:rsidP="00210582">
      <w:pPr>
        <w:ind w:firstLine="284"/>
        <w:jc w:val="both"/>
        <w:rPr>
          <w:rFonts w:cs="B Zar"/>
          <w:noProof/>
          <w:sz w:val="22"/>
        </w:rPr>
      </w:pPr>
      <w:r>
        <w:rPr>
          <w:noProof/>
          <w:sz w:val="22"/>
        </w:rPr>
        <w:t xml:space="preserve">Provide sufficient detail to allow the work to be reproduced. Methods already published should be indicated by a reference: only relevant modifications should be described. </w:t>
      </w:r>
      <w:r>
        <w:rPr>
          <w:rFonts w:cs="B Zar"/>
          <w:noProof/>
          <w:sz w:val="22"/>
        </w:rPr>
        <w:t>(Times New Roman 11 pt.)</w:t>
      </w:r>
    </w:p>
    <w:p w:rsidR="00ED6A52" w:rsidRDefault="00AD369C" w:rsidP="009E48A2">
      <w:pPr>
        <w:spacing w:after="120"/>
        <w:jc w:val="both"/>
        <w:rPr>
          <w:rFonts w:cs="B Zar"/>
          <w:b/>
          <w:bCs/>
          <w:noProof/>
          <w:lang w:val="da-DK"/>
        </w:rPr>
      </w:pPr>
      <w:bookmarkStart w:id="2" w:name="31000"/>
      <w:bookmarkStart w:id="3" w:name="32000"/>
      <w:bookmarkEnd w:id="2"/>
      <w:bookmarkEnd w:id="3"/>
      <w:r>
        <w:rPr>
          <w:noProof/>
          <w:sz w:val="22"/>
        </w:rPr>
        <w:br/>
      </w:r>
      <w:r>
        <w:rPr>
          <w:b/>
          <w:bCs/>
          <w:noProof/>
        </w:rPr>
        <w:t xml:space="preserve">3. Results and </w:t>
      </w:r>
      <w:r w:rsidR="009E48A2">
        <w:rPr>
          <w:b/>
          <w:bCs/>
          <w:noProof/>
        </w:rPr>
        <w:t>D</w:t>
      </w:r>
      <w:r>
        <w:rPr>
          <w:b/>
          <w:bCs/>
          <w:noProof/>
        </w:rPr>
        <w:t xml:space="preserve">iscussion </w:t>
      </w:r>
    </w:p>
    <w:p w:rsidR="00ED6A52" w:rsidRDefault="00AD369C" w:rsidP="0086014C">
      <w:pPr>
        <w:ind w:firstLine="284"/>
        <w:jc w:val="both"/>
        <w:rPr>
          <w:rFonts w:cs="B Zar"/>
          <w:noProof/>
          <w:sz w:val="22"/>
        </w:rPr>
      </w:pPr>
      <w:r>
        <w:rPr>
          <w:noProof/>
          <w:sz w:val="22"/>
        </w:rPr>
        <w:t xml:space="preserve">Results should be clear and concise. This should explore the significance of the results of the work, not repeat them. A combined Results and discussion section is often appropriate. Avoid extensive citations and discussion of published literature. </w:t>
      </w:r>
      <w:r>
        <w:rPr>
          <w:rFonts w:cs="B Zar"/>
          <w:noProof/>
          <w:sz w:val="22"/>
        </w:rPr>
        <w:t>(Times New Roman 11 pt.)</w:t>
      </w:r>
    </w:p>
    <w:p w:rsidR="00ED6A52" w:rsidRDefault="00AD369C" w:rsidP="009E48A2">
      <w:pPr>
        <w:spacing w:after="120"/>
        <w:jc w:val="both"/>
        <w:rPr>
          <w:rFonts w:cs="B Zar"/>
          <w:b/>
          <w:bCs/>
          <w:noProof/>
          <w:lang w:val="da-DK"/>
        </w:rPr>
      </w:pPr>
      <w:r>
        <w:rPr>
          <w:noProof/>
          <w:sz w:val="22"/>
        </w:rPr>
        <w:br/>
      </w:r>
      <w:bookmarkStart w:id="4" w:name="33000"/>
      <w:bookmarkEnd w:id="4"/>
      <w:r>
        <w:rPr>
          <w:b/>
          <w:bCs/>
          <w:noProof/>
        </w:rPr>
        <w:t xml:space="preserve">4. Conclusions </w:t>
      </w:r>
    </w:p>
    <w:p w:rsidR="00ED6A52" w:rsidRDefault="00AD369C" w:rsidP="0086014C">
      <w:pPr>
        <w:ind w:firstLine="284"/>
        <w:jc w:val="both"/>
        <w:rPr>
          <w:rFonts w:cs="B Zar"/>
          <w:noProof/>
          <w:sz w:val="22"/>
        </w:rPr>
      </w:pPr>
      <w:r>
        <w:rPr>
          <w:noProof/>
          <w:sz w:val="22"/>
        </w:rPr>
        <w:t xml:space="preserve">The main conclusions of the study may be presented in a short Conclusions section, which may stand alone or form a subsection of a Discussion or Results and discussion section. </w:t>
      </w:r>
      <w:r>
        <w:rPr>
          <w:rFonts w:cs="B Zar"/>
          <w:noProof/>
          <w:sz w:val="22"/>
        </w:rPr>
        <w:t>(Times New Roman 11 pt.)</w:t>
      </w:r>
    </w:p>
    <w:p w:rsidR="00ED6A52" w:rsidRDefault="00ED6A52">
      <w:pPr>
        <w:jc w:val="both"/>
        <w:rPr>
          <w:rFonts w:cs="B Zar"/>
          <w:noProof/>
          <w:sz w:val="22"/>
        </w:rPr>
      </w:pPr>
    </w:p>
    <w:p w:rsidR="00ED6A52" w:rsidRDefault="00AD369C" w:rsidP="009E48A2">
      <w:pPr>
        <w:spacing w:after="120"/>
        <w:jc w:val="both"/>
        <w:rPr>
          <w:rFonts w:cs="B Zar"/>
          <w:b/>
          <w:bCs/>
          <w:noProof/>
          <w:lang w:val="da-DK"/>
        </w:rPr>
      </w:pPr>
      <w:r>
        <w:rPr>
          <w:b/>
          <w:bCs/>
          <w:noProof/>
        </w:rPr>
        <w:t xml:space="preserve">Acknowledgements </w:t>
      </w:r>
    </w:p>
    <w:p w:rsidR="00ED6A52" w:rsidRDefault="00AD369C" w:rsidP="0086014C">
      <w:pPr>
        <w:ind w:firstLine="284"/>
        <w:jc w:val="both"/>
        <w:rPr>
          <w:rFonts w:cs="B Zar"/>
          <w:noProof/>
          <w:sz w:val="22"/>
        </w:rPr>
      </w:pPr>
      <w:r>
        <w:rPr>
          <w:noProof/>
          <w:sz w:val="22"/>
        </w:rPr>
        <w:t>Collate acknowledgements in a separate section at the end of the article before the references and do not, therefore, include them on the title page, as a footnote to the title or otherwise.</w:t>
      </w:r>
      <w:r>
        <w:rPr>
          <w:rFonts w:cs="B Zar"/>
          <w:noProof/>
          <w:sz w:val="22"/>
        </w:rPr>
        <w:t xml:space="preserve"> (Times New Roman 11 pt.)</w:t>
      </w:r>
    </w:p>
    <w:p w:rsidR="00ED6A52" w:rsidRDefault="00ED6A52">
      <w:pPr>
        <w:bidi/>
        <w:jc w:val="right"/>
        <w:rPr>
          <w:b/>
          <w:bCs/>
          <w:sz w:val="22"/>
          <w:rtl/>
        </w:rPr>
      </w:pPr>
    </w:p>
    <w:p w:rsidR="0091358C" w:rsidRPr="0091358C" w:rsidRDefault="0091358C" w:rsidP="00C77425">
      <w:pPr>
        <w:spacing w:after="120"/>
        <w:jc w:val="both"/>
        <w:rPr>
          <w:rFonts w:asciiTheme="majorBidi" w:eastAsia="Calibri" w:hAnsiTheme="majorBidi" w:cstheme="majorBidi"/>
          <w:b/>
          <w:bCs/>
          <w:color w:val="000000" w:themeColor="text1"/>
        </w:rPr>
      </w:pPr>
      <w:bookmarkStart w:id="5" w:name="68000"/>
      <w:bookmarkEnd w:id="5"/>
      <w:r w:rsidRPr="0091358C">
        <w:rPr>
          <w:rFonts w:asciiTheme="majorBidi" w:eastAsia="Calibri" w:hAnsiTheme="majorBidi" w:cstheme="majorBidi"/>
          <w:b/>
          <w:bCs/>
          <w:color w:val="000000" w:themeColor="text1"/>
        </w:rPr>
        <w:t>References:</w:t>
      </w:r>
    </w:p>
    <w:p w:rsidR="0091358C" w:rsidRDefault="0091358C" w:rsidP="00036C8B">
      <w:pPr>
        <w:spacing w:after="120"/>
        <w:ind w:firstLine="284"/>
        <w:jc w:val="both"/>
        <w:rPr>
          <w:rFonts w:asciiTheme="majorBidi" w:eastAsia="Calibri" w:hAnsiTheme="majorBidi" w:cstheme="majorBidi"/>
          <w:sz w:val="22"/>
          <w:szCs w:val="22"/>
          <w:rtl/>
        </w:rPr>
      </w:pPr>
      <w:r w:rsidRPr="0091358C">
        <w:rPr>
          <w:rFonts w:asciiTheme="majorBidi" w:eastAsia="Calibri" w:hAnsiTheme="majorBidi" w:cstheme="majorBidi"/>
          <w:sz w:val="22"/>
          <w:szCs w:val="22"/>
        </w:rPr>
        <w:t>The reference list should be in alphabetical order</w:t>
      </w:r>
    </w:p>
    <w:p w:rsidR="00036C8B" w:rsidRPr="0091358C" w:rsidRDefault="00036C8B" w:rsidP="00036C8B">
      <w:pPr>
        <w:ind w:firstLine="284"/>
        <w:jc w:val="both"/>
        <w:rPr>
          <w:rFonts w:asciiTheme="majorBidi" w:eastAsia="Calibri" w:hAnsiTheme="majorBidi" w:cstheme="majorBidi"/>
          <w:sz w:val="22"/>
          <w:szCs w:val="22"/>
        </w:rPr>
      </w:pPr>
    </w:p>
    <w:p w:rsidR="0091358C" w:rsidRPr="0091358C" w:rsidRDefault="0091358C" w:rsidP="00C77425">
      <w:pPr>
        <w:spacing w:after="120"/>
        <w:jc w:val="both"/>
        <w:rPr>
          <w:rFonts w:asciiTheme="majorBidi" w:eastAsia="Calibri" w:hAnsiTheme="majorBidi" w:cstheme="majorBidi"/>
          <w:b/>
          <w:sz w:val="22"/>
          <w:szCs w:val="22"/>
        </w:rPr>
      </w:pPr>
      <w:r w:rsidRPr="0091358C">
        <w:rPr>
          <w:rFonts w:asciiTheme="majorBidi" w:eastAsia="Calibri" w:hAnsiTheme="majorBidi" w:cstheme="majorBidi"/>
          <w:b/>
          <w:sz w:val="22"/>
          <w:szCs w:val="22"/>
        </w:rPr>
        <w:t>Citation in text</w:t>
      </w:r>
    </w:p>
    <w:p w:rsidR="0091358C" w:rsidRPr="0091358C" w:rsidRDefault="0091358C" w:rsidP="00C77425">
      <w:pPr>
        <w:spacing w:after="120"/>
        <w:ind w:firstLine="284"/>
        <w:jc w:val="both"/>
        <w:rPr>
          <w:rFonts w:asciiTheme="majorBidi" w:eastAsia="Calibri" w:hAnsiTheme="majorBidi" w:cstheme="majorBidi"/>
          <w:sz w:val="22"/>
          <w:szCs w:val="22"/>
        </w:rPr>
      </w:pPr>
      <w:r w:rsidRPr="0091358C">
        <w:rPr>
          <w:rFonts w:asciiTheme="majorBidi" w:eastAsia="Calibri" w:hAnsiTheme="majorBidi" w:cstheme="majorBidi"/>
          <w:sz w:val="22"/>
          <w:szCs w:val="22"/>
        </w:rPr>
        <w:t>Please ensure that every reference cited in the text is also present in the reference list (and vice versa). Any references cited in the abstract must be given in full. Unpublished results and personal communications are not recommended in the reference list, but may be mentioned in the text. If these references are included in the reference list they should follow the standard reference style of the journal and should include a substitution of the publication date with either 'Unpublished results' or 'Personal communication'. Citation of a reference as 'in press' implies that the item has been accepted for publication.</w:t>
      </w:r>
    </w:p>
    <w:p w:rsidR="0091358C" w:rsidRPr="0091358C" w:rsidRDefault="0091358C" w:rsidP="002A221D">
      <w:pPr>
        <w:jc w:val="both"/>
        <w:rPr>
          <w:rFonts w:asciiTheme="majorBidi" w:eastAsia="Calibri" w:hAnsiTheme="majorBidi" w:cstheme="majorBidi"/>
          <w:sz w:val="22"/>
          <w:szCs w:val="22"/>
        </w:rPr>
      </w:pPr>
    </w:p>
    <w:p w:rsidR="0091358C" w:rsidRPr="0091358C" w:rsidRDefault="0091358C" w:rsidP="00C77425">
      <w:pPr>
        <w:spacing w:after="120"/>
        <w:jc w:val="both"/>
        <w:rPr>
          <w:rFonts w:asciiTheme="majorBidi" w:eastAsia="Calibri" w:hAnsiTheme="majorBidi" w:cstheme="majorBidi"/>
          <w:b/>
          <w:color w:val="000000"/>
          <w:sz w:val="22"/>
          <w:szCs w:val="22"/>
        </w:rPr>
      </w:pPr>
      <w:r w:rsidRPr="0091358C">
        <w:rPr>
          <w:rFonts w:asciiTheme="majorBidi" w:eastAsia="Calibri" w:hAnsiTheme="majorBidi" w:cstheme="majorBidi"/>
          <w:b/>
          <w:color w:val="000000"/>
          <w:sz w:val="22"/>
          <w:szCs w:val="22"/>
        </w:rPr>
        <w:t>Reference links</w:t>
      </w:r>
    </w:p>
    <w:p w:rsidR="0091358C" w:rsidRPr="0091358C" w:rsidRDefault="0091358C" w:rsidP="002A221D">
      <w:pPr>
        <w:spacing w:after="120"/>
        <w:ind w:firstLine="284"/>
        <w:jc w:val="both"/>
        <w:rPr>
          <w:rFonts w:asciiTheme="majorBidi" w:eastAsia="Calibri" w:hAnsiTheme="majorBidi" w:cstheme="majorBidi"/>
          <w:sz w:val="22"/>
          <w:szCs w:val="22"/>
        </w:rPr>
      </w:pPr>
      <w:r w:rsidRPr="0091358C">
        <w:rPr>
          <w:rFonts w:asciiTheme="majorBidi" w:eastAsia="Calibri" w:hAnsiTheme="majorBidi" w:cstheme="majorBidi"/>
          <w:sz w:val="22"/>
          <w:szCs w:val="22"/>
        </w:rPr>
        <w:t>Use of the DOI is highly encouraged. A DOI is guaranteed never to change, so you can use it as a permanent link to any electronic article. An example of a citation using DOI for an article not yet in an issue is: Van</w:t>
      </w:r>
      <w:r w:rsidR="002A221D">
        <w:rPr>
          <w:rFonts w:asciiTheme="majorBidi" w:eastAsia="Calibri" w:hAnsiTheme="majorBidi" w:cstheme="majorBidi" w:hint="cs"/>
          <w:sz w:val="22"/>
          <w:szCs w:val="22"/>
          <w:rtl/>
        </w:rPr>
        <w:t xml:space="preserve"> </w:t>
      </w:r>
      <w:r w:rsidRPr="0091358C">
        <w:rPr>
          <w:rFonts w:asciiTheme="majorBidi" w:eastAsia="Calibri" w:hAnsiTheme="majorBidi" w:cstheme="majorBidi"/>
          <w:sz w:val="22"/>
          <w:szCs w:val="22"/>
        </w:rPr>
        <w:t>Decar J.C., Russo R.M., James D.E.,</w:t>
      </w:r>
      <w:r w:rsidR="002A221D">
        <w:rPr>
          <w:rFonts w:asciiTheme="majorBidi" w:eastAsia="Calibri" w:hAnsiTheme="majorBidi" w:cstheme="majorBidi" w:hint="cs"/>
          <w:sz w:val="22"/>
          <w:szCs w:val="22"/>
          <w:rtl/>
        </w:rPr>
        <w:t xml:space="preserve"> </w:t>
      </w:r>
      <w:r w:rsidRPr="0091358C">
        <w:rPr>
          <w:rFonts w:asciiTheme="majorBidi" w:eastAsia="Calibri" w:hAnsiTheme="majorBidi" w:cstheme="majorBidi"/>
          <w:sz w:val="22"/>
          <w:szCs w:val="22"/>
        </w:rPr>
        <w:t xml:space="preserve">Ambeh W.B., Franke M. (2003). Aseismic continuation of the Lesser Antilles slab beneath northeastern Venezuela. Journal of Geophysical </w:t>
      </w:r>
      <w:r w:rsidRPr="0091358C">
        <w:rPr>
          <w:rFonts w:asciiTheme="majorBidi" w:eastAsia="Calibri" w:hAnsiTheme="majorBidi" w:cstheme="majorBidi"/>
          <w:sz w:val="22"/>
          <w:szCs w:val="22"/>
        </w:rPr>
        <w:lastRenderedPageBreak/>
        <w:t xml:space="preserve">Research, </w:t>
      </w:r>
      <w:hyperlink r:id="rId10">
        <w:r w:rsidRPr="0091358C">
          <w:rPr>
            <w:rFonts w:asciiTheme="majorBidi" w:eastAsia="Calibri" w:hAnsiTheme="majorBidi" w:cstheme="majorBidi"/>
            <w:color w:val="0563C1"/>
            <w:sz w:val="22"/>
            <w:szCs w:val="22"/>
            <w:u w:val="single"/>
          </w:rPr>
          <w:t>https://doi.org/10.1029/2001JB000884</w:t>
        </w:r>
      </w:hyperlink>
      <w:r w:rsidRPr="0091358C">
        <w:rPr>
          <w:rFonts w:asciiTheme="majorBidi" w:eastAsia="Calibri" w:hAnsiTheme="majorBidi" w:cstheme="majorBidi"/>
          <w:sz w:val="22"/>
          <w:szCs w:val="22"/>
        </w:rPr>
        <w:t>. Please note the format of such citations should be in the same style as all other references in the paper.</w:t>
      </w:r>
    </w:p>
    <w:p w:rsidR="0091358C" w:rsidRPr="0091358C" w:rsidRDefault="0091358C" w:rsidP="002A221D">
      <w:pPr>
        <w:jc w:val="both"/>
        <w:rPr>
          <w:rFonts w:asciiTheme="majorBidi" w:eastAsia="Calibri" w:hAnsiTheme="majorBidi" w:cstheme="majorBidi"/>
          <w:sz w:val="22"/>
          <w:szCs w:val="22"/>
        </w:rPr>
      </w:pPr>
    </w:p>
    <w:p w:rsidR="0091358C" w:rsidRPr="0091358C" w:rsidRDefault="0091358C" w:rsidP="00C77425">
      <w:pPr>
        <w:spacing w:after="120"/>
        <w:jc w:val="both"/>
        <w:rPr>
          <w:rFonts w:asciiTheme="majorBidi" w:eastAsia="Calibri" w:hAnsiTheme="majorBidi" w:cstheme="majorBidi"/>
          <w:b/>
          <w:color w:val="000000"/>
          <w:sz w:val="22"/>
          <w:szCs w:val="22"/>
        </w:rPr>
      </w:pPr>
      <w:r w:rsidRPr="0091358C">
        <w:rPr>
          <w:rFonts w:asciiTheme="majorBidi" w:eastAsia="Calibri" w:hAnsiTheme="majorBidi" w:cstheme="majorBidi"/>
          <w:b/>
          <w:color w:val="000000"/>
          <w:sz w:val="22"/>
          <w:szCs w:val="22"/>
        </w:rPr>
        <w:t>Web references</w:t>
      </w:r>
    </w:p>
    <w:p w:rsidR="0091358C" w:rsidRPr="0091358C" w:rsidRDefault="0091358C" w:rsidP="003A6938">
      <w:pPr>
        <w:spacing w:after="120"/>
        <w:ind w:firstLine="284"/>
        <w:jc w:val="both"/>
        <w:rPr>
          <w:rFonts w:asciiTheme="majorBidi" w:eastAsia="Calibri" w:hAnsiTheme="majorBidi" w:cstheme="majorBidi"/>
          <w:sz w:val="22"/>
          <w:szCs w:val="22"/>
        </w:rPr>
      </w:pPr>
      <w:r w:rsidRPr="0091358C">
        <w:rPr>
          <w:rFonts w:asciiTheme="majorBidi" w:eastAsia="Calibri" w:hAnsiTheme="majorBidi" w:cstheme="majorBidi"/>
          <w:sz w:val="22"/>
          <w:szCs w:val="22"/>
        </w:rPr>
        <w:t>As a minimum, the full URL should be given and the date when the reference was last accessed. Any further information, if known (DOI, author names, dates, reference to a source publication, etc.), should also be given. Web references can be listed separately (e.g., after the reference list) under a different heading if desired, or can be included in the reference list.</w:t>
      </w:r>
    </w:p>
    <w:p w:rsidR="0091358C" w:rsidRPr="0091358C" w:rsidRDefault="0091358C" w:rsidP="00143ACD">
      <w:pPr>
        <w:jc w:val="both"/>
        <w:rPr>
          <w:rFonts w:asciiTheme="majorBidi" w:eastAsia="Calibri" w:hAnsiTheme="majorBidi" w:cstheme="majorBidi"/>
          <w:sz w:val="22"/>
          <w:szCs w:val="22"/>
        </w:rPr>
      </w:pPr>
    </w:p>
    <w:p w:rsidR="0091358C" w:rsidRPr="0091358C" w:rsidRDefault="0091358C" w:rsidP="00C77425">
      <w:pPr>
        <w:spacing w:after="120"/>
        <w:jc w:val="both"/>
        <w:rPr>
          <w:rFonts w:asciiTheme="majorBidi" w:eastAsia="Calibri" w:hAnsiTheme="majorBidi" w:cstheme="majorBidi"/>
          <w:b/>
          <w:color w:val="000000"/>
          <w:sz w:val="22"/>
          <w:szCs w:val="22"/>
        </w:rPr>
      </w:pPr>
      <w:r w:rsidRPr="0091358C">
        <w:rPr>
          <w:rFonts w:asciiTheme="majorBidi" w:eastAsia="Calibri" w:hAnsiTheme="majorBidi" w:cstheme="majorBidi"/>
          <w:b/>
          <w:color w:val="000000"/>
          <w:sz w:val="22"/>
          <w:szCs w:val="22"/>
        </w:rPr>
        <w:t xml:space="preserve">Reference style Text: </w:t>
      </w:r>
    </w:p>
    <w:p w:rsidR="0091358C" w:rsidRPr="0091358C" w:rsidRDefault="0091358C" w:rsidP="00C77425">
      <w:pPr>
        <w:spacing w:after="120"/>
        <w:jc w:val="both"/>
        <w:rPr>
          <w:rFonts w:asciiTheme="majorBidi" w:eastAsia="Calibri" w:hAnsiTheme="majorBidi" w:cstheme="majorBidi"/>
          <w:b/>
          <w:color w:val="000000"/>
          <w:sz w:val="22"/>
          <w:szCs w:val="22"/>
        </w:rPr>
      </w:pPr>
      <w:r w:rsidRPr="0091358C">
        <w:rPr>
          <w:rFonts w:asciiTheme="majorBidi" w:eastAsia="Calibri" w:hAnsiTheme="majorBidi" w:cstheme="majorBidi"/>
          <w:b/>
          <w:color w:val="000000"/>
          <w:sz w:val="22"/>
          <w:szCs w:val="22"/>
        </w:rPr>
        <w:t xml:space="preserve">All citations in the text should refer to: </w:t>
      </w:r>
    </w:p>
    <w:p w:rsidR="0091358C" w:rsidRPr="003A6938" w:rsidRDefault="0091358C" w:rsidP="003A6938">
      <w:pPr>
        <w:pStyle w:val="ListParagraph"/>
        <w:numPr>
          <w:ilvl w:val="0"/>
          <w:numId w:val="15"/>
        </w:numPr>
        <w:bidi w:val="0"/>
        <w:spacing w:after="120"/>
        <w:ind w:left="426"/>
        <w:jc w:val="both"/>
        <w:rPr>
          <w:rFonts w:asciiTheme="majorBidi" w:hAnsiTheme="majorBidi" w:cstheme="majorBidi"/>
        </w:rPr>
      </w:pPr>
      <w:r w:rsidRPr="003A6938">
        <w:rPr>
          <w:rFonts w:asciiTheme="majorBidi" w:hAnsiTheme="majorBidi" w:cstheme="majorBidi"/>
        </w:rPr>
        <w:t xml:space="preserve">Single author: the author's name (without initials, unless there is ambiguity) and the year of publication; </w:t>
      </w:r>
    </w:p>
    <w:p w:rsidR="0091358C" w:rsidRPr="003A6938" w:rsidRDefault="0091358C" w:rsidP="003A6938">
      <w:pPr>
        <w:pStyle w:val="ListParagraph"/>
        <w:numPr>
          <w:ilvl w:val="0"/>
          <w:numId w:val="15"/>
        </w:numPr>
        <w:bidi w:val="0"/>
        <w:spacing w:after="120"/>
        <w:ind w:left="426"/>
        <w:jc w:val="both"/>
        <w:rPr>
          <w:rFonts w:asciiTheme="majorBidi" w:hAnsiTheme="majorBidi" w:cstheme="majorBidi"/>
        </w:rPr>
      </w:pPr>
      <w:r w:rsidRPr="003A6938">
        <w:rPr>
          <w:rFonts w:asciiTheme="majorBidi" w:hAnsiTheme="majorBidi" w:cstheme="majorBidi"/>
        </w:rPr>
        <w:t xml:space="preserve">Two authors: both authors' names and the year of publication; </w:t>
      </w:r>
    </w:p>
    <w:p w:rsidR="0091358C" w:rsidRPr="003A6938" w:rsidRDefault="0091358C" w:rsidP="003A6938">
      <w:pPr>
        <w:pStyle w:val="ListParagraph"/>
        <w:numPr>
          <w:ilvl w:val="0"/>
          <w:numId w:val="15"/>
        </w:numPr>
        <w:bidi w:val="0"/>
        <w:spacing w:after="120"/>
        <w:ind w:left="426"/>
        <w:jc w:val="both"/>
        <w:rPr>
          <w:rFonts w:asciiTheme="majorBidi" w:hAnsiTheme="majorBidi" w:cstheme="majorBidi"/>
        </w:rPr>
      </w:pPr>
      <w:r w:rsidRPr="003A6938">
        <w:rPr>
          <w:rFonts w:asciiTheme="majorBidi" w:hAnsiTheme="majorBidi" w:cstheme="majorBidi"/>
        </w:rPr>
        <w:t xml:space="preserve">Three or more authors: first author's name followed by 'et al.' and the year of publication. </w:t>
      </w:r>
    </w:p>
    <w:p w:rsidR="0091358C" w:rsidRPr="0091358C" w:rsidRDefault="0091358C" w:rsidP="00C77425">
      <w:pPr>
        <w:spacing w:after="120"/>
        <w:jc w:val="both"/>
        <w:rPr>
          <w:rFonts w:asciiTheme="majorBidi" w:eastAsia="Calibri" w:hAnsiTheme="majorBidi" w:cstheme="majorBidi"/>
          <w:sz w:val="22"/>
          <w:szCs w:val="22"/>
        </w:rPr>
      </w:pPr>
      <w:r w:rsidRPr="0091358C">
        <w:rPr>
          <w:rFonts w:asciiTheme="majorBidi" w:eastAsia="Calibri" w:hAnsiTheme="majorBidi" w:cstheme="majorBidi"/>
          <w:sz w:val="22"/>
          <w:szCs w:val="22"/>
        </w:rPr>
        <w:t xml:space="preserve">Citations may be made directly (or parenthetically). Groups of references can be listed either first alphabetically, then chronologically, or vice versa. Examples: 'as demonstrated (Allan, 2000a, 2000b, 1999; Allan and Jones, 1999)…. Or, as demonstrated (Jones, 1999; Allan, 2000)… Kramer et al. (2010) have recently shown …' </w:t>
      </w:r>
    </w:p>
    <w:p w:rsidR="00E74F60" w:rsidRDefault="00E74F60" w:rsidP="00143ACD">
      <w:pPr>
        <w:jc w:val="both"/>
        <w:rPr>
          <w:rFonts w:asciiTheme="majorBidi" w:eastAsia="Calibri" w:hAnsiTheme="majorBidi" w:cstheme="majorBidi"/>
          <w:sz w:val="22"/>
          <w:szCs w:val="22"/>
        </w:rPr>
      </w:pPr>
    </w:p>
    <w:p w:rsidR="0091358C" w:rsidRPr="0091358C" w:rsidRDefault="0091358C" w:rsidP="00C77425">
      <w:pPr>
        <w:spacing w:after="120"/>
        <w:jc w:val="both"/>
        <w:rPr>
          <w:rFonts w:asciiTheme="majorBidi" w:eastAsia="Calibri" w:hAnsiTheme="majorBidi" w:cstheme="majorBidi"/>
          <w:b/>
          <w:color w:val="000000"/>
          <w:sz w:val="22"/>
          <w:szCs w:val="22"/>
        </w:rPr>
      </w:pPr>
      <w:r w:rsidRPr="0091358C">
        <w:rPr>
          <w:rFonts w:asciiTheme="majorBidi" w:eastAsia="Calibri" w:hAnsiTheme="majorBidi" w:cstheme="majorBidi"/>
          <w:b/>
          <w:color w:val="000000"/>
          <w:sz w:val="22"/>
          <w:szCs w:val="22"/>
        </w:rPr>
        <w:t xml:space="preserve">Reference List: </w:t>
      </w:r>
    </w:p>
    <w:p w:rsidR="0091358C" w:rsidRPr="0091358C" w:rsidRDefault="0091358C" w:rsidP="00E74F60">
      <w:pPr>
        <w:spacing w:after="120"/>
        <w:ind w:firstLine="284"/>
        <w:jc w:val="both"/>
        <w:rPr>
          <w:rFonts w:asciiTheme="majorBidi" w:eastAsia="Calibri" w:hAnsiTheme="majorBidi" w:cstheme="majorBidi"/>
          <w:sz w:val="22"/>
          <w:szCs w:val="22"/>
        </w:rPr>
      </w:pPr>
      <w:r w:rsidRPr="0091358C">
        <w:rPr>
          <w:rFonts w:asciiTheme="majorBidi" w:eastAsia="Calibri" w:hAnsiTheme="majorBidi" w:cstheme="majorBidi"/>
          <w:sz w:val="22"/>
          <w:szCs w:val="22"/>
        </w:rPr>
        <w:t xml:space="preserve">References should be arranged first alphabetically and then further sorted chronologically if necessary. More than one reference from the same author(s) in the same year must be identified by the letters 'a', 'b', 'c', etc., placed after the year of publication. </w:t>
      </w:r>
    </w:p>
    <w:p w:rsidR="0091358C" w:rsidRPr="0091358C" w:rsidRDefault="0091358C" w:rsidP="00C77425">
      <w:pPr>
        <w:spacing w:after="120"/>
        <w:jc w:val="both"/>
        <w:rPr>
          <w:rFonts w:asciiTheme="majorBidi" w:eastAsia="Calibri" w:hAnsiTheme="majorBidi" w:cstheme="majorBidi"/>
          <w:sz w:val="22"/>
          <w:szCs w:val="22"/>
        </w:rPr>
      </w:pPr>
      <w:r w:rsidRPr="0091358C">
        <w:rPr>
          <w:rFonts w:asciiTheme="majorBidi" w:eastAsia="Calibri" w:hAnsiTheme="majorBidi" w:cstheme="majorBidi"/>
          <w:sz w:val="22"/>
          <w:szCs w:val="22"/>
        </w:rPr>
        <w:t xml:space="preserve">Examples: </w:t>
      </w:r>
    </w:p>
    <w:p w:rsidR="0091358C" w:rsidRPr="0091358C" w:rsidRDefault="0091358C" w:rsidP="00E74F60">
      <w:pPr>
        <w:spacing w:after="120"/>
        <w:ind w:left="284" w:hanging="284"/>
        <w:jc w:val="both"/>
        <w:rPr>
          <w:rFonts w:asciiTheme="majorBidi" w:eastAsia="Calibri" w:hAnsiTheme="majorBidi" w:cstheme="majorBidi"/>
          <w:sz w:val="22"/>
          <w:szCs w:val="22"/>
        </w:rPr>
      </w:pPr>
      <w:r w:rsidRPr="0091358C">
        <w:rPr>
          <w:rFonts w:asciiTheme="majorBidi" w:eastAsia="Calibri" w:hAnsiTheme="majorBidi" w:cstheme="majorBidi"/>
          <w:color w:val="000000"/>
          <w:sz w:val="22"/>
          <w:szCs w:val="22"/>
          <w:u w:val="single"/>
        </w:rPr>
        <w:t>Reference to a journal publication</w:t>
      </w:r>
      <w:r w:rsidRPr="0091358C">
        <w:rPr>
          <w:rFonts w:asciiTheme="majorBidi" w:eastAsia="Calibri" w:hAnsiTheme="majorBidi" w:cstheme="majorBidi"/>
          <w:sz w:val="22"/>
          <w:szCs w:val="22"/>
        </w:rPr>
        <w:t xml:space="preserve">: Van der Geer, J., Hanraads, J.A.J., Lupton, R.A., 2010. The art of writing a scientific article. J. Sci. Commun. 163, 51–59. </w:t>
      </w:r>
      <w:hyperlink r:id="rId11">
        <w:r w:rsidRPr="0091358C">
          <w:rPr>
            <w:rFonts w:asciiTheme="majorBidi" w:eastAsia="Calibri" w:hAnsiTheme="majorBidi" w:cstheme="majorBidi"/>
            <w:color w:val="0563C1"/>
            <w:sz w:val="22"/>
            <w:szCs w:val="22"/>
            <w:u w:val="single"/>
          </w:rPr>
          <w:t>https://doi.org/10.1016/j.Sc.2010.00372</w:t>
        </w:r>
      </w:hyperlink>
      <w:r w:rsidRPr="0091358C">
        <w:rPr>
          <w:rFonts w:asciiTheme="majorBidi" w:eastAsia="Calibri" w:hAnsiTheme="majorBidi" w:cstheme="majorBidi"/>
          <w:sz w:val="22"/>
          <w:szCs w:val="22"/>
        </w:rPr>
        <w:t xml:space="preserve">. </w:t>
      </w:r>
    </w:p>
    <w:p w:rsidR="0091358C" w:rsidRPr="0091358C" w:rsidRDefault="0091358C" w:rsidP="00E74F60">
      <w:pPr>
        <w:spacing w:after="120"/>
        <w:ind w:left="284" w:hanging="284"/>
        <w:jc w:val="both"/>
        <w:rPr>
          <w:rFonts w:asciiTheme="majorBidi" w:eastAsia="Calibri" w:hAnsiTheme="majorBidi" w:cstheme="majorBidi"/>
          <w:sz w:val="22"/>
          <w:szCs w:val="22"/>
        </w:rPr>
      </w:pPr>
      <w:r w:rsidRPr="0091358C">
        <w:rPr>
          <w:rFonts w:asciiTheme="majorBidi" w:eastAsia="Calibri" w:hAnsiTheme="majorBidi" w:cstheme="majorBidi"/>
          <w:color w:val="000000"/>
          <w:sz w:val="22"/>
          <w:szCs w:val="22"/>
          <w:u w:val="single"/>
        </w:rPr>
        <w:t>Reference to a journal publication with an article number</w:t>
      </w:r>
      <w:r w:rsidRPr="0091358C">
        <w:rPr>
          <w:rFonts w:asciiTheme="majorBidi" w:eastAsia="Calibri" w:hAnsiTheme="majorBidi" w:cstheme="majorBidi"/>
          <w:sz w:val="22"/>
          <w:szCs w:val="22"/>
        </w:rPr>
        <w:t xml:space="preserve">: Van der Geer, J., Hanraads, J.A.J., Lupton, R.A., 2018. The art of writing a scientific article. Heliyon. 19, e00205. </w:t>
      </w:r>
      <w:hyperlink r:id="rId12">
        <w:r w:rsidRPr="0091358C">
          <w:rPr>
            <w:rFonts w:asciiTheme="majorBidi" w:eastAsia="Calibri" w:hAnsiTheme="majorBidi" w:cstheme="majorBidi"/>
            <w:color w:val="0563C1"/>
            <w:sz w:val="22"/>
            <w:szCs w:val="22"/>
            <w:u w:val="single"/>
          </w:rPr>
          <w:t>https://doi.org/10.1016/j.heliyon.2018.e00205</w:t>
        </w:r>
      </w:hyperlink>
      <w:r w:rsidRPr="0091358C">
        <w:rPr>
          <w:rFonts w:asciiTheme="majorBidi" w:eastAsia="Calibri" w:hAnsiTheme="majorBidi" w:cstheme="majorBidi"/>
          <w:sz w:val="22"/>
          <w:szCs w:val="22"/>
        </w:rPr>
        <w:t xml:space="preserve">. </w:t>
      </w:r>
    </w:p>
    <w:p w:rsidR="0091358C" w:rsidRPr="0091358C" w:rsidRDefault="0091358C" w:rsidP="00E74F60">
      <w:pPr>
        <w:spacing w:after="120"/>
        <w:ind w:left="284" w:hanging="284"/>
        <w:jc w:val="both"/>
        <w:rPr>
          <w:rFonts w:asciiTheme="majorBidi" w:eastAsia="Calibri" w:hAnsiTheme="majorBidi" w:cstheme="majorBidi"/>
          <w:sz w:val="22"/>
          <w:szCs w:val="22"/>
        </w:rPr>
      </w:pPr>
      <w:r w:rsidRPr="0091358C">
        <w:rPr>
          <w:rFonts w:asciiTheme="majorBidi" w:eastAsia="Calibri" w:hAnsiTheme="majorBidi" w:cstheme="majorBidi"/>
          <w:color w:val="000000"/>
          <w:sz w:val="22"/>
          <w:szCs w:val="22"/>
          <w:u w:val="single"/>
        </w:rPr>
        <w:t>Reference to a book</w:t>
      </w:r>
      <w:r w:rsidRPr="0091358C">
        <w:rPr>
          <w:rFonts w:asciiTheme="majorBidi" w:eastAsia="Calibri" w:hAnsiTheme="majorBidi" w:cstheme="majorBidi"/>
          <w:sz w:val="22"/>
          <w:szCs w:val="22"/>
        </w:rPr>
        <w:t xml:space="preserve">: Strunk Jr., W., White, E.B., 2000. The Elements of Style, fourth ed. Longman, New York. </w:t>
      </w:r>
    </w:p>
    <w:p w:rsidR="0091358C" w:rsidRPr="0091358C" w:rsidRDefault="0091358C" w:rsidP="00E74F60">
      <w:pPr>
        <w:spacing w:after="120"/>
        <w:ind w:left="284" w:hanging="284"/>
        <w:jc w:val="both"/>
        <w:rPr>
          <w:rFonts w:asciiTheme="majorBidi" w:eastAsia="Calibri" w:hAnsiTheme="majorBidi" w:cstheme="majorBidi"/>
          <w:sz w:val="22"/>
          <w:szCs w:val="22"/>
        </w:rPr>
      </w:pPr>
      <w:r w:rsidRPr="0091358C">
        <w:rPr>
          <w:rFonts w:asciiTheme="majorBidi" w:eastAsia="Calibri" w:hAnsiTheme="majorBidi" w:cstheme="majorBidi"/>
          <w:color w:val="000000"/>
          <w:sz w:val="22"/>
          <w:szCs w:val="22"/>
          <w:u w:val="single"/>
        </w:rPr>
        <w:t>Reference to a chapter in an edited book</w:t>
      </w:r>
      <w:r w:rsidRPr="0091358C">
        <w:rPr>
          <w:rFonts w:asciiTheme="majorBidi" w:eastAsia="Calibri" w:hAnsiTheme="majorBidi" w:cstheme="majorBidi"/>
          <w:sz w:val="22"/>
          <w:szCs w:val="22"/>
        </w:rPr>
        <w:t xml:space="preserve">: Mettam, G.R., Adams, L.B., 2009. How to prepare an electronic version of your article, in: Jones, B.S., Smith, R.Z. (Eds.), Introduction to the Electronic Age. E-Publishing Inc., New York, pp. 281–304. </w:t>
      </w:r>
    </w:p>
    <w:p w:rsidR="00ED6A52" w:rsidRPr="0091358C" w:rsidRDefault="0091358C" w:rsidP="00E74F60">
      <w:pPr>
        <w:spacing w:after="120"/>
        <w:ind w:left="284" w:hanging="284"/>
        <w:jc w:val="both"/>
        <w:rPr>
          <w:rFonts w:asciiTheme="majorBidi" w:hAnsiTheme="majorBidi" w:cstheme="majorBidi"/>
          <w:noProof/>
          <w:sz w:val="22"/>
          <w:szCs w:val="22"/>
          <w:lang w:val="da-DK"/>
        </w:rPr>
      </w:pPr>
      <w:r w:rsidRPr="0091358C">
        <w:rPr>
          <w:rFonts w:asciiTheme="majorBidi" w:eastAsia="Calibri" w:hAnsiTheme="majorBidi" w:cstheme="majorBidi"/>
          <w:color w:val="000000"/>
          <w:sz w:val="22"/>
          <w:szCs w:val="22"/>
          <w:u w:val="single"/>
        </w:rPr>
        <w:t>Reference to a website</w:t>
      </w:r>
      <w:r w:rsidRPr="0091358C">
        <w:rPr>
          <w:rFonts w:asciiTheme="majorBidi" w:eastAsia="Calibri" w:hAnsiTheme="majorBidi" w:cstheme="majorBidi"/>
          <w:sz w:val="22"/>
          <w:szCs w:val="22"/>
        </w:rPr>
        <w:t xml:space="preserve">: Cancer Research UK, 1975. Cancer statistics reports for the UK. http://www.cancerresearchuk.org/ aboutcancer/statistics/cancerstatsreport/ (accessed 13 March 2003). </w:t>
      </w:r>
    </w:p>
    <w:p w:rsidR="00ED6A52" w:rsidRDefault="00ED6A52">
      <w:pPr>
        <w:tabs>
          <w:tab w:val="right" w:pos="282"/>
        </w:tabs>
        <w:spacing w:after="60"/>
        <w:jc w:val="center"/>
        <w:rPr>
          <w:noProof/>
          <w:sz w:val="22"/>
          <w:rtl/>
        </w:rPr>
      </w:pPr>
    </w:p>
    <w:p w:rsidR="00ED6A52" w:rsidRDefault="00ED6A52">
      <w:pPr>
        <w:tabs>
          <w:tab w:val="right" w:pos="282"/>
        </w:tabs>
        <w:spacing w:after="60"/>
        <w:jc w:val="center"/>
        <w:rPr>
          <w:noProof/>
          <w:sz w:val="22"/>
          <w:rtl/>
        </w:rPr>
      </w:pPr>
    </w:p>
    <w:p w:rsidR="00ED6A52" w:rsidRDefault="00ED6A52">
      <w:pPr>
        <w:tabs>
          <w:tab w:val="right" w:pos="282"/>
        </w:tabs>
        <w:bidi/>
        <w:jc w:val="center"/>
        <w:rPr>
          <w:rFonts w:cs="B Nazanin"/>
          <w:b/>
          <w:bCs/>
          <w:color w:val="FF0000"/>
          <w:sz w:val="32"/>
          <w:szCs w:val="32"/>
        </w:rPr>
      </w:pPr>
    </w:p>
    <w:p w:rsidR="00DA60F6" w:rsidRDefault="00DA60F6" w:rsidP="00DA60F6">
      <w:pPr>
        <w:tabs>
          <w:tab w:val="right" w:pos="282"/>
        </w:tabs>
        <w:bidi/>
        <w:jc w:val="center"/>
        <w:rPr>
          <w:rFonts w:cs="B Nazanin"/>
          <w:b/>
          <w:bCs/>
          <w:color w:val="FF0000"/>
          <w:sz w:val="32"/>
          <w:szCs w:val="32"/>
        </w:rPr>
      </w:pPr>
    </w:p>
    <w:p w:rsidR="00DA60F6" w:rsidRDefault="00DA60F6">
      <w:pPr>
        <w:tabs>
          <w:tab w:val="right" w:pos="282"/>
        </w:tabs>
        <w:bidi/>
        <w:jc w:val="center"/>
        <w:rPr>
          <w:rFonts w:cs="B Nazanin"/>
          <w:b/>
          <w:bCs/>
          <w:color w:val="FF0000"/>
          <w:sz w:val="32"/>
          <w:szCs w:val="32"/>
          <w:rtl/>
        </w:rPr>
      </w:pPr>
    </w:p>
    <w:p w:rsidR="00DA60F6" w:rsidRDefault="00DA60F6" w:rsidP="00DA60F6">
      <w:pPr>
        <w:tabs>
          <w:tab w:val="right" w:pos="282"/>
        </w:tabs>
        <w:bidi/>
        <w:jc w:val="center"/>
        <w:rPr>
          <w:rFonts w:cs="B Nazanin"/>
          <w:b/>
          <w:bCs/>
          <w:color w:val="FF0000"/>
          <w:sz w:val="32"/>
          <w:szCs w:val="32"/>
          <w:rtl/>
        </w:rPr>
      </w:pPr>
    </w:p>
    <w:p w:rsidR="00ED6A52" w:rsidRDefault="00AD369C" w:rsidP="00D20092">
      <w:pPr>
        <w:tabs>
          <w:tab w:val="right" w:pos="282"/>
        </w:tabs>
        <w:bidi/>
        <w:jc w:val="center"/>
        <w:rPr>
          <w:rFonts w:cs="B Nazanin"/>
          <w:b/>
          <w:bCs/>
          <w:color w:val="FF0000"/>
          <w:sz w:val="32"/>
          <w:szCs w:val="32"/>
          <w:rtl/>
        </w:rPr>
      </w:pPr>
      <w:r>
        <w:rPr>
          <w:rFonts w:cs="B Nazanin"/>
          <w:b/>
          <w:bCs/>
          <w:color w:val="FF0000"/>
          <w:sz w:val="32"/>
          <w:szCs w:val="32"/>
          <w:rtl/>
        </w:rPr>
        <w:t xml:space="preserve">----- </w:t>
      </w:r>
      <w:r>
        <w:rPr>
          <w:rFonts w:cs="B Nazanin" w:hint="cs"/>
          <w:b/>
          <w:bCs/>
          <w:color w:val="FF0000"/>
          <w:sz w:val="32"/>
          <w:szCs w:val="32"/>
          <w:rtl/>
        </w:rPr>
        <w:t>2</w:t>
      </w:r>
      <w:r>
        <w:rPr>
          <w:rFonts w:cs="B Nazanin"/>
          <w:b/>
          <w:bCs/>
          <w:color w:val="FF0000"/>
          <w:sz w:val="32"/>
          <w:szCs w:val="32"/>
          <w:rtl/>
        </w:rPr>
        <w:t xml:space="preserve"> سطر فاصله (قلم ب</w:t>
      </w:r>
      <w:r>
        <w:rPr>
          <w:rFonts w:cs="B Nazanin" w:hint="cs"/>
          <w:b/>
          <w:bCs/>
          <w:color w:val="FF0000"/>
          <w:sz w:val="32"/>
          <w:szCs w:val="32"/>
          <w:rtl/>
        </w:rPr>
        <w:t>ی</w:t>
      </w:r>
      <w:r>
        <w:rPr>
          <w:rFonts w:ascii="Cambria" w:hAnsi="Cambria" w:cs="Cambria" w:hint="cs"/>
          <w:b/>
          <w:bCs/>
          <w:color w:val="FF0000"/>
          <w:sz w:val="32"/>
          <w:szCs w:val="32"/>
          <w:rtl/>
        </w:rPr>
        <w:t>‌</w:t>
      </w:r>
      <w:r>
        <w:rPr>
          <w:rFonts w:cs="B Nazanin" w:hint="cs"/>
          <w:b/>
          <w:bCs/>
          <w:color w:val="FF0000"/>
          <w:sz w:val="32"/>
          <w:szCs w:val="32"/>
          <w:rtl/>
        </w:rPr>
        <w:t>نازنی</w:t>
      </w:r>
      <w:r>
        <w:rPr>
          <w:rFonts w:cs="B Nazanin" w:hint="eastAsia"/>
          <w:b/>
          <w:bCs/>
          <w:color w:val="FF0000"/>
          <w:sz w:val="32"/>
          <w:szCs w:val="32"/>
          <w:rtl/>
        </w:rPr>
        <w:t>ن</w:t>
      </w:r>
      <w:r>
        <w:rPr>
          <w:rFonts w:cs="B Nazanin"/>
          <w:b/>
          <w:bCs/>
          <w:color w:val="FF0000"/>
          <w:sz w:val="32"/>
          <w:szCs w:val="32"/>
          <w:rtl/>
        </w:rPr>
        <w:t xml:space="preserve"> </w:t>
      </w:r>
      <w:r w:rsidR="00D20092">
        <w:rPr>
          <w:rFonts w:cs="B Nazanin" w:hint="cs"/>
          <w:b/>
          <w:bCs/>
          <w:color w:val="FF0000"/>
          <w:sz w:val="32"/>
          <w:szCs w:val="32"/>
          <w:rtl/>
        </w:rPr>
        <w:t>۱۶</w:t>
      </w:r>
      <w:r>
        <w:rPr>
          <w:rFonts w:cs="B Nazanin" w:hint="cs"/>
          <w:b/>
          <w:bCs/>
          <w:color w:val="FF0000"/>
          <w:sz w:val="32"/>
          <w:szCs w:val="32"/>
          <w:rtl/>
          <w:lang w:bidi="fa-IR"/>
        </w:rPr>
        <w:t>،</w:t>
      </w:r>
      <w:r>
        <w:rPr>
          <w:rFonts w:cs="B Nazanin"/>
          <w:b/>
          <w:bCs/>
          <w:color w:val="FF0000"/>
          <w:sz w:val="32"/>
          <w:szCs w:val="32"/>
          <w:rtl/>
        </w:rPr>
        <w:t xml:space="preserve"> </w:t>
      </w:r>
      <w:r>
        <w:rPr>
          <w:rFonts w:cs="B Nazanin" w:hint="cs"/>
          <w:b/>
          <w:bCs/>
          <w:color w:val="FF0000"/>
          <w:sz w:val="32"/>
          <w:szCs w:val="32"/>
          <w:rtl/>
        </w:rPr>
        <w:t>ضخیم</w:t>
      </w:r>
      <w:r>
        <w:rPr>
          <w:rFonts w:cs="B Nazanin"/>
          <w:b/>
          <w:bCs/>
          <w:color w:val="FF0000"/>
          <w:sz w:val="32"/>
          <w:szCs w:val="32"/>
          <w:rtl/>
        </w:rPr>
        <w:t>، وسط</w:t>
      </w:r>
      <w:r>
        <w:rPr>
          <w:rFonts w:ascii="Cambria" w:hAnsi="Cambria" w:cs="Cambria" w:hint="cs"/>
          <w:b/>
          <w:bCs/>
          <w:color w:val="FF0000"/>
          <w:sz w:val="32"/>
          <w:szCs w:val="32"/>
          <w:rtl/>
        </w:rPr>
        <w:t>‌</w:t>
      </w:r>
      <w:r>
        <w:rPr>
          <w:rFonts w:cs="B Nazanin" w:hint="cs"/>
          <w:b/>
          <w:bCs/>
          <w:color w:val="FF0000"/>
          <w:sz w:val="32"/>
          <w:szCs w:val="32"/>
          <w:rtl/>
        </w:rPr>
        <w:t>چی</w:t>
      </w:r>
      <w:r>
        <w:rPr>
          <w:rFonts w:cs="B Nazanin" w:hint="eastAsia"/>
          <w:b/>
          <w:bCs/>
          <w:color w:val="FF0000"/>
          <w:sz w:val="32"/>
          <w:szCs w:val="32"/>
          <w:rtl/>
        </w:rPr>
        <w:t>ن</w:t>
      </w:r>
      <w:r>
        <w:rPr>
          <w:rFonts w:cs="B Nazanin"/>
          <w:b/>
          <w:bCs/>
          <w:color w:val="FF0000"/>
          <w:sz w:val="32"/>
          <w:szCs w:val="32"/>
          <w:rtl/>
        </w:rPr>
        <w:t>) -----</w:t>
      </w:r>
      <w:r>
        <w:rPr>
          <w:noProof/>
          <w:rtl/>
        </w:rPr>
        <w:t xml:space="preserve"> </w:t>
      </w:r>
    </w:p>
    <w:p w:rsidR="00ED6A52" w:rsidRDefault="00AD369C" w:rsidP="00D20092">
      <w:pPr>
        <w:tabs>
          <w:tab w:val="right" w:pos="282"/>
        </w:tabs>
        <w:bidi/>
        <w:jc w:val="center"/>
        <w:rPr>
          <w:rFonts w:ascii="Times New Roman Bold" w:hAnsi="Times New Roman Bold" w:cs="B Nazanin"/>
          <w:b/>
          <w:bCs/>
          <w:sz w:val="32"/>
          <w:szCs w:val="32"/>
          <w:rtl/>
          <w:lang w:bidi="fa-IR"/>
        </w:rPr>
      </w:pPr>
      <w:r>
        <w:rPr>
          <w:rFonts w:ascii="Times New Roman Bold" w:hAnsi="Times New Roman Bold" w:cs="B Nazanin"/>
          <w:b/>
          <w:bCs/>
          <w:sz w:val="32"/>
          <w:szCs w:val="32"/>
          <w:rtl/>
        </w:rPr>
        <w:t xml:space="preserve">عنوان </w:t>
      </w:r>
      <w:r>
        <w:rPr>
          <w:rFonts w:ascii="Times New Roman Bold" w:hAnsi="Times New Roman Bold" w:cs="B Nazanin" w:hint="cs"/>
          <w:b/>
          <w:bCs/>
          <w:sz w:val="32"/>
          <w:szCs w:val="32"/>
          <w:rtl/>
        </w:rPr>
        <w:t xml:space="preserve">مقاله </w:t>
      </w:r>
      <w:r>
        <w:rPr>
          <w:rFonts w:ascii="Times New Roman Bold" w:hAnsi="Times New Roman Bold" w:cs="B Nazanin"/>
          <w:b/>
          <w:bCs/>
          <w:sz w:val="32"/>
          <w:szCs w:val="32"/>
          <w:rtl/>
        </w:rPr>
        <w:t xml:space="preserve">حد‌اکثر </w:t>
      </w:r>
      <w:r w:rsidR="00D20092">
        <w:rPr>
          <w:rFonts w:ascii="Times New Roman Bold" w:hAnsi="Times New Roman Bold" w:cs="B Nazanin" w:hint="cs"/>
          <w:b/>
          <w:bCs/>
          <w:sz w:val="32"/>
          <w:szCs w:val="32"/>
          <w:rtl/>
        </w:rPr>
        <w:t>۲۰</w:t>
      </w:r>
      <w:r>
        <w:rPr>
          <w:rFonts w:ascii="Times New Roman Bold" w:hAnsi="Times New Roman Bold" w:cs="B Nazanin"/>
          <w:b/>
          <w:bCs/>
          <w:sz w:val="32"/>
          <w:szCs w:val="32"/>
          <w:rtl/>
        </w:rPr>
        <w:t xml:space="preserve"> کلمه</w:t>
      </w:r>
      <w:r>
        <w:rPr>
          <w:rFonts w:ascii="Times New Roman Bold" w:hAnsi="Times New Roman Bold" w:cs="B Nazanin" w:hint="cs"/>
          <w:b/>
          <w:bCs/>
          <w:sz w:val="32"/>
          <w:szCs w:val="32"/>
          <w:rtl/>
        </w:rPr>
        <w:t xml:space="preserve"> و</w:t>
      </w:r>
      <w:r>
        <w:rPr>
          <w:rtl/>
        </w:rPr>
        <w:t xml:space="preserve"> </w:t>
      </w:r>
      <w:r>
        <w:rPr>
          <w:rFonts w:ascii="Times New Roman Bold" w:hAnsi="Times New Roman Bold" w:cs="B Nazanin"/>
          <w:b/>
          <w:bCs/>
          <w:sz w:val="32"/>
          <w:szCs w:val="32"/>
          <w:rtl/>
        </w:rPr>
        <w:t xml:space="preserve">در 1 يا </w:t>
      </w:r>
      <w:r w:rsidR="00D20092">
        <w:rPr>
          <w:rFonts w:ascii="Times New Roman Bold" w:hAnsi="Times New Roman Bold" w:cs="B Nazanin" w:hint="cs"/>
          <w:b/>
          <w:bCs/>
          <w:sz w:val="32"/>
          <w:szCs w:val="32"/>
          <w:rtl/>
        </w:rPr>
        <w:t>۲</w:t>
      </w:r>
      <w:r>
        <w:rPr>
          <w:rFonts w:ascii="Times New Roman Bold" w:hAnsi="Times New Roman Bold" w:cs="B Nazanin"/>
          <w:b/>
          <w:bCs/>
          <w:sz w:val="32"/>
          <w:szCs w:val="32"/>
          <w:rtl/>
        </w:rPr>
        <w:t xml:space="preserve"> خط، </w:t>
      </w:r>
      <w:r>
        <w:rPr>
          <w:rFonts w:ascii="Times New Roman Bold" w:hAnsi="Times New Roman Bold" w:cs="B Nazanin" w:hint="cs"/>
          <w:b/>
          <w:bCs/>
          <w:sz w:val="32"/>
          <w:szCs w:val="32"/>
          <w:rtl/>
          <w:lang w:bidi="fa-IR"/>
        </w:rPr>
        <w:t>(</w:t>
      </w:r>
      <w:r>
        <w:rPr>
          <w:rFonts w:ascii="Times New Roman Bold" w:hAnsi="Times New Roman Bold" w:cs="B Nazanin"/>
          <w:b/>
          <w:bCs/>
          <w:sz w:val="32"/>
          <w:szCs w:val="32"/>
          <w:rtl/>
          <w:lang w:bidi="fa-IR"/>
        </w:rPr>
        <w:t>قلم ب</w:t>
      </w:r>
      <w:r>
        <w:rPr>
          <w:rFonts w:ascii="Times New Roman Bold" w:hAnsi="Times New Roman Bold" w:cs="B Nazanin" w:hint="cs"/>
          <w:b/>
          <w:bCs/>
          <w:sz w:val="32"/>
          <w:szCs w:val="32"/>
          <w:rtl/>
          <w:lang w:bidi="fa-IR"/>
        </w:rPr>
        <w:t>ی‌</w:t>
      </w:r>
      <w:r>
        <w:rPr>
          <w:rFonts w:ascii="Times New Roman Bold" w:hAnsi="Times New Roman Bold" w:cs="B Nazanin" w:hint="eastAsia"/>
          <w:b/>
          <w:bCs/>
          <w:sz w:val="32"/>
          <w:szCs w:val="32"/>
          <w:rtl/>
          <w:lang w:bidi="fa-IR"/>
        </w:rPr>
        <w:t>نازن</w:t>
      </w:r>
      <w:r>
        <w:rPr>
          <w:rFonts w:ascii="Times New Roman Bold" w:hAnsi="Times New Roman Bold" w:cs="B Nazanin" w:hint="cs"/>
          <w:b/>
          <w:bCs/>
          <w:sz w:val="32"/>
          <w:szCs w:val="32"/>
          <w:rtl/>
          <w:lang w:bidi="fa-IR"/>
        </w:rPr>
        <w:t>ی</w:t>
      </w:r>
      <w:r>
        <w:rPr>
          <w:rFonts w:ascii="Times New Roman Bold" w:hAnsi="Times New Roman Bold" w:cs="B Nazanin" w:hint="eastAsia"/>
          <w:b/>
          <w:bCs/>
          <w:sz w:val="32"/>
          <w:szCs w:val="32"/>
          <w:rtl/>
          <w:lang w:bidi="fa-IR"/>
        </w:rPr>
        <w:t>ن</w:t>
      </w:r>
      <w:r>
        <w:rPr>
          <w:rFonts w:ascii="Times New Roman Bold" w:hAnsi="Times New Roman Bold" w:cs="B Nazanin"/>
          <w:b/>
          <w:bCs/>
          <w:sz w:val="32"/>
          <w:szCs w:val="32"/>
          <w:rtl/>
          <w:lang w:bidi="fa-IR"/>
        </w:rPr>
        <w:t xml:space="preserve"> </w:t>
      </w:r>
      <w:r w:rsidR="00D20092">
        <w:rPr>
          <w:rFonts w:ascii="Times New Roman Bold" w:hAnsi="Times New Roman Bold" w:cs="B Nazanin" w:hint="cs"/>
          <w:b/>
          <w:bCs/>
          <w:sz w:val="32"/>
          <w:szCs w:val="32"/>
          <w:rtl/>
          <w:lang w:bidi="fa-IR"/>
        </w:rPr>
        <w:t>۱۶</w:t>
      </w:r>
      <w:r>
        <w:rPr>
          <w:rFonts w:ascii="Times New Roman Bold" w:hAnsi="Times New Roman Bold" w:cs="B Nazanin" w:hint="cs"/>
          <w:b/>
          <w:bCs/>
          <w:sz w:val="32"/>
          <w:szCs w:val="32"/>
          <w:rtl/>
          <w:lang w:bidi="fa-IR"/>
        </w:rPr>
        <w:t xml:space="preserve">، </w:t>
      </w:r>
      <w:r>
        <w:rPr>
          <w:rFonts w:ascii="Times New Roman Bold" w:hAnsi="Times New Roman Bold" w:cs="B Nazanin"/>
          <w:b/>
          <w:bCs/>
          <w:sz w:val="32"/>
          <w:szCs w:val="32"/>
          <w:rtl/>
          <w:lang w:bidi="fa-IR"/>
        </w:rPr>
        <w:t>ضخیم، وسط‌چ</w:t>
      </w:r>
      <w:r>
        <w:rPr>
          <w:rFonts w:ascii="Times New Roman Bold" w:hAnsi="Times New Roman Bold" w:cs="B Nazanin" w:hint="cs"/>
          <w:b/>
          <w:bCs/>
          <w:sz w:val="32"/>
          <w:szCs w:val="32"/>
          <w:rtl/>
          <w:lang w:bidi="fa-IR"/>
        </w:rPr>
        <w:t>ی</w:t>
      </w:r>
      <w:r>
        <w:rPr>
          <w:rFonts w:ascii="Times New Roman Bold" w:hAnsi="Times New Roman Bold" w:cs="B Nazanin" w:hint="eastAsia"/>
          <w:b/>
          <w:bCs/>
          <w:sz w:val="32"/>
          <w:szCs w:val="32"/>
          <w:rtl/>
          <w:lang w:bidi="fa-IR"/>
        </w:rPr>
        <w:t>ن</w:t>
      </w:r>
      <w:r>
        <w:rPr>
          <w:rFonts w:ascii="Times New Roman Bold" w:hAnsi="Times New Roman Bold" w:cs="B Nazanin" w:hint="cs"/>
          <w:b/>
          <w:bCs/>
          <w:sz w:val="32"/>
          <w:szCs w:val="32"/>
          <w:rtl/>
          <w:lang w:bidi="fa-IR"/>
        </w:rPr>
        <w:t>)</w:t>
      </w:r>
    </w:p>
    <w:p w:rsidR="00ED6A52" w:rsidRDefault="00AD369C" w:rsidP="00D20092">
      <w:pPr>
        <w:tabs>
          <w:tab w:val="right" w:pos="282"/>
        </w:tabs>
        <w:bidi/>
        <w:jc w:val="center"/>
        <w:rPr>
          <w:rFonts w:cs="B Nazanin"/>
          <w:b/>
          <w:bCs/>
          <w:color w:val="FF0000"/>
          <w:sz w:val="32"/>
          <w:szCs w:val="32"/>
          <w:rtl/>
        </w:rPr>
      </w:pPr>
      <w:r>
        <w:rPr>
          <w:rFonts w:cs="B Nazanin"/>
          <w:b/>
          <w:bCs/>
          <w:color w:val="FF0000"/>
          <w:sz w:val="32"/>
          <w:szCs w:val="32"/>
          <w:rtl/>
        </w:rPr>
        <w:t xml:space="preserve">----- </w:t>
      </w:r>
      <w:r>
        <w:rPr>
          <w:rFonts w:cs="B Nazanin" w:hint="cs"/>
          <w:b/>
          <w:bCs/>
          <w:color w:val="FF0000"/>
          <w:sz w:val="32"/>
          <w:szCs w:val="32"/>
          <w:rtl/>
        </w:rPr>
        <w:t>1</w:t>
      </w:r>
      <w:r>
        <w:rPr>
          <w:rFonts w:cs="B Nazanin"/>
          <w:b/>
          <w:bCs/>
          <w:color w:val="FF0000"/>
          <w:sz w:val="32"/>
          <w:szCs w:val="32"/>
          <w:rtl/>
        </w:rPr>
        <w:t xml:space="preserve"> سطر فاصله (قلم ب</w:t>
      </w:r>
      <w:r>
        <w:rPr>
          <w:rFonts w:cs="B Nazanin" w:hint="cs"/>
          <w:b/>
          <w:bCs/>
          <w:color w:val="FF0000"/>
          <w:sz w:val="32"/>
          <w:szCs w:val="32"/>
          <w:rtl/>
        </w:rPr>
        <w:t>ی</w:t>
      </w:r>
      <w:r>
        <w:rPr>
          <w:rFonts w:ascii="Cambria" w:hAnsi="Cambria" w:cs="Cambria" w:hint="cs"/>
          <w:b/>
          <w:bCs/>
          <w:color w:val="FF0000"/>
          <w:sz w:val="32"/>
          <w:szCs w:val="32"/>
          <w:rtl/>
        </w:rPr>
        <w:t>‌</w:t>
      </w:r>
      <w:r>
        <w:rPr>
          <w:rFonts w:cs="B Nazanin" w:hint="cs"/>
          <w:b/>
          <w:bCs/>
          <w:color w:val="FF0000"/>
          <w:sz w:val="32"/>
          <w:szCs w:val="32"/>
          <w:rtl/>
        </w:rPr>
        <w:t>نازنی</w:t>
      </w:r>
      <w:r>
        <w:rPr>
          <w:rFonts w:cs="B Nazanin" w:hint="eastAsia"/>
          <w:b/>
          <w:bCs/>
          <w:color w:val="FF0000"/>
          <w:sz w:val="32"/>
          <w:szCs w:val="32"/>
          <w:rtl/>
        </w:rPr>
        <w:t>ن</w:t>
      </w:r>
      <w:r>
        <w:rPr>
          <w:rFonts w:cs="B Nazanin"/>
          <w:b/>
          <w:bCs/>
          <w:color w:val="FF0000"/>
          <w:sz w:val="32"/>
          <w:szCs w:val="32"/>
          <w:rtl/>
        </w:rPr>
        <w:t xml:space="preserve"> </w:t>
      </w:r>
      <w:r w:rsidR="00D20092">
        <w:rPr>
          <w:rFonts w:cs="B Nazanin" w:hint="cs"/>
          <w:b/>
          <w:bCs/>
          <w:color w:val="FF0000"/>
          <w:sz w:val="32"/>
          <w:szCs w:val="32"/>
          <w:rtl/>
        </w:rPr>
        <w:t>۱۶</w:t>
      </w:r>
      <w:r>
        <w:rPr>
          <w:rFonts w:cs="B Nazanin" w:hint="cs"/>
          <w:b/>
          <w:bCs/>
          <w:color w:val="FF0000"/>
          <w:sz w:val="32"/>
          <w:szCs w:val="32"/>
          <w:rtl/>
        </w:rPr>
        <w:t xml:space="preserve">، </w:t>
      </w:r>
      <w:r>
        <w:rPr>
          <w:rFonts w:cs="B Nazanin"/>
          <w:b/>
          <w:bCs/>
          <w:color w:val="FF0000"/>
          <w:sz w:val="32"/>
          <w:szCs w:val="32"/>
          <w:rtl/>
        </w:rPr>
        <w:t>ضخیم، وسط</w:t>
      </w:r>
      <w:r>
        <w:rPr>
          <w:rFonts w:ascii="Cambria" w:hAnsi="Cambria" w:cs="Cambria" w:hint="cs"/>
          <w:b/>
          <w:bCs/>
          <w:color w:val="FF0000"/>
          <w:sz w:val="32"/>
          <w:szCs w:val="32"/>
          <w:rtl/>
        </w:rPr>
        <w:t>‌</w:t>
      </w:r>
      <w:r>
        <w:rPr>
          <w:rFonts w:cs="B Nazanin" w:hint="cs"/>
          <w:b/>
          <w:bCs/>
          <w:color w:val="FF0000"/>
          <w:sz w:val="32"/>
          <w:szCs w:val="32"/>
          <w:rtl/>
        </w:rPr>
        <w:t>چی</w:t>
      </w:r>
      <w:r>
        <w:rPr>
          <w:rFonts w:cs="B Nazanin" w:hint="eastAsia"/>
          <w:b/>
          <w:bCs/>
          <w:color w:val="FF0000"/>
          <w:sz w:val="32"/>
          <w:szCs w:val="32"/>
          <w:rtl/>
        </w:rPr>
        <w:t>ن</w:t>
      </w:r>
      <w:r>
        <w:rPr>
          <w:rFonts w:cs="B Nazanin"/>
          <w:b/>
          <w:bCs/>
          <w:color w:val="FF0000"/>
          <w:sz w:val="32"/>
          <w:szCs w:val="32"/>
          <w:rtl/>
        </w:rPr>
        <w:t>) -----</w:t>
      </w:r>
    </w:p>
    <w:p w:rsidR="00ED6A52" w:rsidRDefault="00ED6A52">
      <w:pPr>
        <w:bidi/>
        <w:jc w:val="center"/>
        <w:rPr>
          <w:rFonts w:cs="B Nazanin"/>
          <w:sz w:val="16"/>
          <w:szCs w:val="16"/>
          <w:rtl/>
        </w:rPr>
      </w:pPr>
    </w:p>
    <w:p w:rsidR="00ED6A52" w:rsidRDefault="00ED6A52">
      <w:pPr>
        <w:bidi/>
        <w:jc w:val="center"/>
        <w:rPr>
          <w:rFonts w:cs="B Nazanin"/>
          <w:sz w:val="16"/>
          <w:szCs w:val="16"/>
          <w:rtl/>
        </w:rPr>
      </w:pPr>
    </w:p>
    <w:p w:rsidR="00ED6A52" w:rsidRDefault="00AD369C" w:rsidP="00D20092">
      <w:pPr>
        <w:tabs>
          <w:tab w:val="right" w:pos="282"/>
        </w:tabs>
        <w:bidi/>
        <w:rPr>
          <w:rFonts w:cs="B Nazanin"/>
          <w:b/>
          <w:bCs/>
          <w:sz w:val="22"/>
        </w:rPr>
      </w:pPr>
      <w:r>
        <w:rPr>
          <w:rFonts w:cs="B Nazanin" w:hint="cs"/>
          <w:b/>
          <w:bCs/>
          <w:sz w:val="22"/>
          <w:rtl/>
        </w:rPr>
        <w:t xml:space="preserve">چکیده: </w:t>
      </w:r>
      <w:r>
        <w:rPr>
          <w:rFonts w:cs="B Nazanin"/>
          <w:b/>
          <w:bCs/>
          <w:sz w:val="22"/>
          <w:rtl/>
        </w:rPr>
        <w:t>(قلم ب</w:t>
      </w:r>
      <w:r>
        <w:rPr>
          <w:rFonts w:cs="B Nazanin" w:hint="cs"/>
          <w:b/>
          <w:bCs/>
          <w:sz w:val="22"/>
          <w:rtl/>
        </w:rPr>
        <w:t>ی‌</w:t>
      </w:r>
      <w:r>
        <w:rPr>
          <w:rFonts w:cs="B Nazanin"/>
          <w:b/>
          <w:bCs/>
          <w:sz w:val="22"/>
          <w:rtl/>
        </w:rPr>
        <w:t>نازن</w:t>
      </w:r>
      <w:r>
        <w:rPr>
          <w:rFonts w:cs="B Nazanin" w:hint="cs"/>
          <w:b/>
          <w:bCs/>
          <w:sz w:val="22"/>
          <w:rtl/>
        </w:rPr>
        <w:t>ی</w:t>
      </w:r>
      <w:r>
        <w:rPr>
          <w:rFonts w:cs="B Nazanin" w:hint="eastAsia"/>
          <w:b/>
          <w:bCs/>
          <w:sz w:val="22"/>
          <w:rtl/>
        </w:rPr>
        <w:t>ن</w:t>
      </w:r>
      <w:r>
        <w:rPr>
          <w:rFonts w:cs="B Nazanin"/>
          <w:b/>
          <w:bCs/>
          <w:sz w:val="22"/>
          <w:rtl/>
        </w:rPr>
        <w:t xml:space="preserve"> </w:t>
      </w:r>
      <w:r w:rsidR="00D20092">
        <w:rPr>
          <w:rFonts w:cs="B Nazanin" w:hint="cs"/>
          <w:b/>
          <w:bCs/>
          <w:sz w:val="22"/>
          <w:rtl/>
        </w:rPr>
        <w:t>۱۲</w:t>
      </w:r>
      <w:r>
        <w:rPr>
          <w:rFonts w:cs="B Nazanin" w:hint="cs"/>
          <w:b/>
          <w:bCs/>
          <w:sz w:val="22"/>
          <w:rtl/>
        </w:rPr>
        <w:t>،</w:t>
      </w:r>
      <w:r>
        <w:rPr>
          <w:rFonts w:cs="B Nazanin"/>
          <w:b/>
          <w:bCs/>
          <w:sz w:val="22"/>
          <w:rtl/>
        </w:rPr>
        <w:t xml:space="preserve"> ضخیم)</w:t>
      </w:r>
    </w:p>
    <w:p w:rsidR="00ED6A52" w:rsidRDefault="00ED6A52">
      <w:pPr>
        <w:tabs>
          <w:tab w:val="right" w:pos="282"/>
        </w:tabs>
        <w:bidi/>
        <w:rPr>
          <w:rFonts w:cs="B Nazanin"/>
          <w:b/>
          <w:bCs/>
          <w:sz w:val="22"/>
        </w:rPr>
      </w:pPr>
    </w:p>
    <w:p w:rsidR="00ED6A52" w:rsidRDefault="00AD369C" w:rsidP="001C2595">
      <w:pPr>
        <w:pStyle w:val="BlockText"/>
        <w:tabs>
          <w:tab w:val="right" w:pos="282"/>
          <w:tab w:val="right" w:pos="8787"/>
        </w:tabs>
        <w:bidi/>
        <w:ind w:left="0" w:right="0"/>
        <w:rPr>
          <w:rFonts w:cs="B Nazanin"/>
          <w:sz w:val="22"/>
          <w:rtl/>
          <w:lang w:val="en-GB" w:bidi="fa-IR"/>
        </w:rPr>
      </w:pPr>
      <w:r>
        <w:rPr>
          <w:rFonts w:cs="B Nazanin" w:hint="cs"/>
          <w:sz w:val="22"/>
          <w:rtl/>
        </w:rPr>
        <w:t>د</w:t>
      </w:r>
      <w:r>
        <w:rPr>
          <w:rFonts w:cs="B Nazanin"/>
          <w:sz w:val="22"/>
          <w:rtl/>
        </w:rPr>
        <w:t>ر متن چكيده از ذكر مقدمات و كليات خودداري شود و مستقيماً به مسئل</w:t>
      </w:r>
      <w:r>
        <w:rPr>
          <w:rFonts w:cs="B Nazanin" w:hint="cs"/>
          <w:sz w:val="22"/>
          <w:rtl/>
        </w:rPr>
        <w:t>ه</w:t>
      </w:r>
      <w:r>
        <w:rPr>
          <w:rFonts w:cs="B Nazanin"/>
          <w:sz w:val="22"/>
          <w:rtl/>
        </w:rPr>
        <w:t xml:space="preserve"> مورد مطالعه و اهداف آن، اساس كار، و ميزان موفقيت اين مطالعه با استناد به نتايج كار به طور مختصر اشاره شود. چكيده مقاله با </w:t>
      </w:r>
      <w:r>
        <w:rPr>
          <w:rFonts w:cs="B Nazanin" w:hint="cs"/>
          <w:sz w:val="22"/>
          <w:rtl/>
        </w:rPr>
        <w:t>(</w:t>
      </w:r>
      <w:r>
        <w:rPr>
          <w:rFonts w:cs="B Nazanin"/>
          <w:sz w:val="22"/>
          <w:rtl/>
        </w:rPr>
        <w:t>قلم ب</w:t>
      </w:r>
      <w:r>
        <w:rPr>
          <w:rFonts w:cs="B Nazanin" w:hint="cs"/>
          <w:sz w:val="22"/>
          <w:rtl/>
        </w:rPr>
        <w:t>ی‌</w:t>
      </w:r>
      <w:r>
        <w:rPr>
          <w:rFonts w:cs="B Nazanin" w:hint="eastAsia"/>
          <w:sz w:val="22"/>
          <w:rtl/>
        </w:rPr>
        <w:t>نازن</w:t>
      </w:r>
      <w:r>
        <w:rPr>
          <w:rFonts w:cs="B Nazanin" w:hint="cs"/>
          <w:sz w:val="22"/>
          <w:rtl/>
        </w:rPr>
        <w:t>ی</w:t>
      </w:r>
      <w:r>
        <w:rPr>
          <w:rFonts w:cs="B Nazanin" w:hint="eastAsia"/>
          <w:sz w:val="22"/>
          <w:rtl/>
        </w:rPr>
        <w:t>ن</w:t>
      </w:r>
      <w:r>
        <w:rPr>
          <w:rFonts w:cs="B Nazanin" w:hint="cs"/>
          <w:sz w:val="22"/>
          <w:rtl/>
        </w:rPr>
        <w:t>،</w:t>
      </w:r>
      <w:r>
        <w:rPr>
          <w:rFonts w:cs="B Nazanin"/>
          <w:sz w:val="22"/>
          <w:rtl/>
        </w:rPr>
        <w:t xml:space="preserve"> اندازه </w:t>
      </w:r>
      <w:r>
        <w:rPr>
          <w:rFonts w:cs="B Nazanin"/>
          <w:sz w:val="22"/>
        </w:rPr>
        <w:t>pt.12</w:t>
      </w:r>
      <w:r>
        <w:rPr>
          <w:rFonts w:cs="B Nazanin"/>
          <w:sz w:val="22"/>
          <w:rtl/>
        </w:rPr>
        <w:t>، نازک</w:t>
      </w:r>
      <w:r>
        <w:rPr>
          <w:rFonts w:cs="B Nazanin" w:hint="cs"/>
          <w:sz w:val="24"/>
          <w:rtl/>
        </w:rPr>
        <w:t>)</w:t>
      </w:r>
      <w:r>
        <w:rPr>
          <w:rFonts w:cs="B Nazanin"/>
          <w:sz w:val="22"/>
          <w:rtl/>
        </w:rPr>
        <w:t xml:space="preserve"> با يک خط فاصله </w:t>
      </w:r>
      <w:r>
        <w:rPr>
          <w:rFonts w:cs="B Nazanin"/>
          <w:sz w:val="22"/>
        </w:rPr>
        <w:t>(single space)</w:t>
      </w:r>
      <w:r>
        <w:rPr>
          <w:rFonts w:cs="B Nazanin"/>
          <w:sz w:val="22"/>
          <w:rtl/>
        </w:rPr>
        <w:t>،</w:t>
      </w:r>
      <w:r>
        <w:rPr>
          <w:rFonts w:cs="B Nazanin" w:hint="cs"/>
          <w:sz w:val="22"/>
          <w:rtl/>
        </w:rPr>
        <w:t xml:space="preserve"> </w:t>
      </w:r>
      <w:r w:rsidR="00D20092">
        <w:rPr>
          <w:rFonts w:cs="B Nazanin" w:hint="cs"/>
          <w:sz w:val="22"/>
          <w:rtl/>
        </w:rPr>
        <w:t>۲۵</w:t>
      </w:r>
      <w:r>
        <w:rPr>
          <w:rFonts w:cs="B Nazanin"/>
          <w:sz w:val="22"/>
          <w:rtl/>
        </w:rPr>
        <w:t xml:space="preserve"> میلیمتری فاصله از سمت راست </w:t>
      </w:r>
      <w:r>
        <w:rPr>
          <w:rFonts w:cs="B Nazanin" w:hint="cs"/>
          <w:sz w:val="22"/>
          <w:rtl/>
        </w:rPr>
        <w:t xml:space="preserve">و </w:t>
      </w:r>
      <w:r w:rsidR="00D20092">
        <w:rPr>
          <w:rFonts w:cs="B Nazanin" w:hint="cs"/>
          <w:sz w:val="22"/>
          <w:rtl/>
        </w:rPr>
        <w:t>۲۵</w:t>
      </w:r>
      <w:r>
        <w:rPr>
          <w:rFonts w:cs="B Nazanin"/>
          <w:sz w:val="22"/>
          <w:rtl/>
        </w:rPr>
        <w:t xml:space="preserve"> میلیمتری از سمت چپ كاغذ، با كناره‌هاي رديف شده نوشته شود. طول چكيده در مقال</w:t>
      </w:r>
      <w:r>
        <w:rPr>
          <w:rFonts w:cs="B Nazanin" w:hint="cs"/>
          <w:sz w:val="22"/>
          <w:rtl/>
        </w:rPr>
        <w:t>ه</w:t>
      </w:r>
      <w:r>
        <w:rPr>
          <w:rFonts w:cs="B Nazanin"/>
          <w:sz w:val="22"/>
          <w:rtl/>
        </w:rPr>
        <w:t xml:space="preserve"> كامل كمتر از </w:t>
      </w:r>
      <w:r w:rsidR="001C2595">
        <w:rPr>
          <w:rFonts w:cs="B Nazanin" w:hint="cs"/>
          <w:sz w:val="22"/>
          <w:rtl/>
        </w:rPr>
        <w:t>۸۰</w:t>
      </w:r>
      <w:r>
        <w:rPr>
          <w:rFonts w:cs="B Nazanin"/>
          <w:sz w:val="22"/>
          <w:rtl/>
        </w:rPr>
        <w:t xml:space="preserve"> كلمه و بيشتر از </w:t>
      </w:r>
      <w:r w:rsidR="001C2595">
        <w:rPr>
          <w:rFonts w:cs="B Nazanin" w:hint="cs"/>
          <w:sz w:val="22"/>
          <w:rtl/>
        </w:rPr>
        <w:t>۲۰۰</w:t>
      </w:r>
      <w:r>
        <w:rPr>
          <w:rFonts w:cs="B Nazanin"/>
          <w:sz w:val="22"/>
          <w:rtl/>
        </w:rPr>
        <w:t xml:space="preserve"> كلمه نباشد. چكيده بايد به تنهايي كامل و فقط داراي يك پاراگراف باشد. از اشاره به مراجع در چكيده خودداري شود. </w:t>
      </w:r>
      <w:r>
        <w:rPr>
          <w:rFonts w:cs="B Nazanin" w:hint="cs"/>
          <w:sz w:val="22"/>
          <w:rtl/>
          <w:lang w:bidi="fa-IR"/>
        </w:rPr>
        <w:t>ضمناً</w:t>
      </w:r>
      <w:r>
        <w:rPr>
          <w:rFonts w:cs="B Nazanin"/>
          <w:sz w:val="22"/>
          <w:rtl/>
        </w:rPr>
        <w:t xml:space="preserve"> مقال</w:t>
      </w:r>
      <w:r>
        <w:rPr>
          <w:rFonts w:cs="B Nazanin" w:hint="cs"/>
          <w:sz w:val="22"/>
          <w:rtl/>
        </w:rPr>
        <w:t xml:space="preserve">ات به زبان انگلیسی </w:t>
      </w:r>
      <w:r>
        <w:rPr>
          <w:rFonts w:cs="B Nazanin"/>
          <w:sz w:val="22"/>
          <w:rtl/>
        </w:rPr>
        <w:t xml:space="preserve">بايد حاوي چکيده </w:t>
      </w:r>
      <w:r>
        <w:rPr>
          <w:rFonts w:cs="B Nazanin" w:hint="cs"/>
          <w:sz w:val="22"/>
          <w:rtl/>
        </w:rPr>
        <w:t>فارسی</w:t>
      </w:r>
      <w:r>
        <w:rPr>
          <w:rFonts w:cs="B Nazanin"/>
          <w:sz w:val="22"/>
          <w:rtl/>
        </w:rPr>
        <w:t xml:space="preserve"> در يک صفحه مجزا در انتهاي مقاله و مطابق فرمت تعيين شده باشد.</w:t>
      </w:r>
      <w:r>
        <w:rPr>
          <w:rFonts w:cs="B Nazanin"/>
          <w:sz w:val="22"/>
          <w:rtl/>
          <w:lang w:val="en-GB" w:bidi="fa-IR"/>
        </w:rPr>
        <w:t xml:space="preserve"> </w:t>
      </w:r>
    </w:p>
    <w:p w:rsidR="00ED6A52" w:rsidRDefault="00AD369C" w:rsidP="001C2595">
      <w:pPr>
        <w:pStyle w:val="BlockText"/>
        <w:tabs>
          <w:tab w:val="right" w:pos="282"/>
        </w:tabs>
        <w:bidi/>
        <w:ind w:left="0" w:right="0"/>
        <w:jc w:val="center"/>
        <w:rPr>
          <w:rFonts w:cs="B Nazanin"/>
          <w:color w:val="FF0000"/>
          <w:sz w:val="24"/>
          <w:rtl/>
          <w:lang w:bidi="fa-IR"/>
        </w:rPr>
      </w:pPr>
      <w:bookmarkStart w:id="6" w:name="OLE_LINK1"/>
      <w:bookmarkStart w:id="7" w:name="OLE_LINK2"/>
      <w:r>
        <w:rPr>
          <w:rFonts w:cs="B Nazanin"/>
          <w:color w:val="FF0000"/>
          <w:sz w:val="24"/>
          <w:rtl/>
          <w:lang w:bidi="fa-IR"/>
        </w:rPr>
        <w:t>-----</w:t>
      </w:r>
      <w:r>
        <w:rPr>
          <w:rFonts w:cs="B Nazanin" w:hint="cs"/>
          <w:color w:val="FF0000"/>
          <w:sz w:val="24"/>
          <w:rtl/>
          <w:lang w:bidi="fa-IR"/>
        </w:rPr>
        <w:t xml:space="preserve"> </w:t>
      </w:r>
      <w:r w:rsidR="001C2595">
        <w:rPr>
          <w:rFonts w:cs="B Nazanin" w:hint="cs"/>
          <w:color w:val="FF0000"/>
          <w:sz w:val="24"/>
          <w:rtl/>
          <w:lang w:bidi="fa-IR"/>
        </w:rPr>
        <w:t>۱</w:t>
      </w:r>
      <w:r>
        <w:rPr>
          <w:rFonts w:cs="B Nazanin"/>
          <w:color w:val="FF0000"/>
          <w:sz w:val="24"/>
          <w:rtl/>
          <w:lang w:bidi="fa-IR"/>
        </w:rPr>
        <w:t>سطر فاصله (قلم ب</w:t>
      </w:r>
      <w:r>
        <w:rPr>
          <w:rFonts w:cs="B Nazanin" w:hint="cs"/>
          <w:color w:val="FF0000"/>
          <w:sz w:val="24"/>
          <w:rtl/>
          <w:lang w:bidi="fa-IR"/>
        </w:rPr>
        <w:t>ی‌</w:t>
      </w:r>
      <w:r>
        <w:rPr>
          <w:rFonts w:cs="B Nazanin" w:hint="eastAsia"/>
          <w:color w:val="FF0000"/>
          <w:sz w:val="24"/>
          <w:rtl/>
          <w:lang w:bidi="fa-IR"/>
        </w:rPr>
        <w:t>نازن</w:t>
      </w:r>
      <w:r>
        <w:rPr>
          <w:rFonts w:cs="B Nazanin" w:hint="cs"/>
          <w:color w:val="FF0000"/>
          <w:sz w:val="24"/>
          <w:rtl/>
          <w:lang w:bidi="fa-IR"/>
        </w:rPr>
        <w:t>ی</w:t>
      </w:r>
      <w:r>
        <w:rPr>
          <w:rFonts w:cs="B Nazanin" w:hint="eastAsia"/>
          <w:color w:val="FF0000"/>
          <w:sz w:val="24"/>
          <w:rtl/>
          <w:lang w:bidi="fa-IR"/>
        </w:rPr>
        <w:t>ن</w:t>
      </w:r>
      <w:r>
        <w:rPr>
          <w:rFonts w:cs="B Nazanin" w:hint="cs"/>
          <w:color w:val="FF0000"/>
          <w:sz w:val="24"/>
          <w:rtl/>
          <w:lang w:bidi="fa-IR"/>
        </w:rPr>
        <w:t xml:space="preserve"> </w:t>
      </w:r>
      <w:r w:rsidR="001C2595">
        <w:rPr>
          <w:rFonts w:cs="B Nazanin" w:hint="cs"/>
          <w:color w:val="FF0000"/>
          <w:sz w:val="24"/>
          <w:rtl/>
          <w:lang w:bidi="fa-IR"/>
        </w:rPr>
        <w:t>۱۲</w:t>
      </w:r>
      <w:r w:rsidR="00D20092">
        <w:rPr>
          <w:rFonts w:cs="B Nazanin" w:hint="cs"/>
          <w:color w:val="FF0000"/>
          <w:sz w:val="24"/>
          <w:rtl/>
          <w:lang w:bidi="fa-IR"/>
        </w:rPr>
        <w:t xml:space="preserve"> و</w:t>
      </w:r>
      <w:r>
        <w:rPr>
          <w:rFonts w:cs="B Nazanin"/>
          <w:color w:val="FF0000"/>
          <w:sz w:val="24"/>
          <w:rtl/>
          <w:lang w:bidi="fa-IR"/>
        </w:rPr>
        <w:t xml:space="preserve"> </w:t>
      </w:r>
      <w:r>
        <w:rPr>
          <w:rFonts w:cs="B Nazanin" w:hint="cs"/>
          <w:color w:val="FF0000"/>
          <w:sz w:val="24"/>
          <w:rtl/>
          <w:lang w:bidi="fa-IR"/>
        </w:rPr>
        <w:t>نازک</w:t>
      </w:r>
      <w:r>
        <w:rPr>
          <w:rFonts w:cs="B Nazanin"/>
          <w:color w:val="FF0000"/>
          <w:sz w:val="24"/>
          <w:rtl/>
          <w:lang w:bidi="fa-IR"/>
        </w:rPr>
        <w:t>) -----</w:t>
      </w:r>
    </w:p>
    <w:p w:rsidR="00ED6A52" w:rsidRDefault="00AD369C" w:rsidP="001C2595">
      <w:pPr>
        <w:pStyle w:val="BlockText"/>
        <w:tabs>
          <w:tab w:val="right" w:pos="282"/>
        </w:tabs>
        <w:bidi/>
        <w:ind w:left="0" w:right="0"/>
        <w:jc w:val="lowKashida"/>
        <w:rPr>
          <w:rFonts w:cs="B Nazanin"/>
          <w:sz w:val="22"/>
        </w:rPr>
      </w:pPr>
      <w:r>
        <w:rPr>
          <w:rFonts w:cs="B Nazanin" w:hint="cs"/>
          <w:b/>
          <w:bCs/>
          <w:sz w:val="22"/>
          <w:rtl/>
          <w:lang w:val="en-GB" w:bidi="fa-IR"/>
        </w:rPr>
        <w:t>واژه‌های</w:t>
      </w:r>
      <w:r>
        <w:rPr>
          <w:rFonts w:cs="B Nazanin"/>
          <w:b/>
          <w:bCs/>
          <w:sz w:val="22"/>
          <w:rtl/>
          <w:lang w:val="en-GB" w:bidi="fa-IR"/>
        </w:rPr>
        <w:t xml:space="preserve"> </w:t>
      </w:r>
      <w:r>
        <w:rPr>
          <w:rFonts w:cs="B Nazanin" w:hint="cs"/>
          <w:b/>
          <w:bCs/>
          <w:sz w:val="22"/>
          <w:rtl/>
          <w:lang w:val="en-GB" w:bidi="fa-IR"/>
        </w:rPr>
        <w:t>کلیدی</w:t>
      </w:r>
      <w:r>
        <w:rPr>
          <w:rFonts w:cs="B Nazanin"/>
          <w:b/>
          <w:bCs/>
          <w:sz w:val="22"/>
          <w:rtl/>
          <w:lang w:val="en-GB" w:bidi="fa-IR"/>
        </w:rPr>
        <w:t xml:space="preserve">: </w:t>
      </w:r>
      <w:r>
        <w:rPr>
          <w:rFonts w:cs="B Nazanin" w:hint="cs"/>
          <w:sz w:val="22"/>
          <w:rtl/>
          <w:lang w:val="en-GB" w:bidi="fa-IR"/>
        </w:rPr>
        <w:t>حداکثر</w:t>
      </w:r>
      <w:r>
        <w:rPr>
          <w:rFonts w:cs="B Nazanin"/>
          <w:sz w:val="22"/>
          <w:rtl/>
          <w:lang w:val="en-GB" w:bidi="fa-IR"/>
        </w:rPr>
        <w:t xml:space="preserve"> </w:t>
      </w:r>
      <w:r w:rsidR="001C2595">
        <w:rPr>
          <w:rFonts w:cs="B Nazanin" w:hint="cs"/>
          <w:sz w:val="22"/>
          <w:rtl/>
          <w:lang w:val="en-GB" w:bidi="fa-IR"/>
        </w:rPr>
        <w:t>۷</w:t>
      </w:r>
      <w:r>
        <w:rPr>
          <w:rFonts w:cs="B Nazanin"/>
          <w:sz w:val="22"/>
          <w:rtl/>
          <w:lang w:val="en-GB" w:bidi="fa-IR"/>
        </w:rPr>
        <w:t xml:space="preserve"> واژه که با ويرگول (،) از هم جدا شده و در يك خط باشند</w:t>
      </w:r>
      <w:r>
        <w:rPr>
          <w:rFonts w:cs="B Nazanin" w:hint="cs"/>
          <w:sz w:val="22"/>
          <w:rtl/>
        </w:rPr>
        <w:t xml:space="preserve"> (</w:t>
      </w:r>
      <w:r>
        <w:rPr>
          <w:rFonts w:cs="B Nazanin"/>
          <w:sz w:val="22"/>
          <w:rtl/>
        </w:rPr>
        <w:t>قلم ب</w:t>
      </w:r>
      <w:r>
        <w:rPr>
          <w:rFonts w:cs="B Nazanin" w:hint="cs"/>
          <w:sz w:val="22"/>
          <w:rtl/>
        </w:rPr>
        <w:t>ی‌</w:t>
      </w:r>
      <w:r>
        <w:rPr>
          <w:rFonts w:cs="B Nazanin" w:hint="eastAsia"/>
          <w:sz w:val="22"/>
          <w:rtl/>
        </w:rPr>
        <w:t>نازن</w:t>
      </w:r>
      <w:r>
        <w:rPr>
          <w:rFonts w:cs="B Nazanin" w:hint="cs"/>
          <w:sz w:val="22"/>
          <w:rtl/>
        </w:rPr>
        <w:t>ی</w:t>
      </w:r>
      <w:r>
        <w:rPr>
          <w:rFonts w:cs="B Nazanin" w:hint="eastAsia"/>
          <w:sz w:val="22"/>
          <w:rtl/>
        </w:rPr>
        <w:t>ن</w:t>
      </w:r>
      <w:r>
        <w:rPr>
          <w:rFonts w:cs="B Nazanin" w:hint="cs"/>
          <w:sz w:val="22"/>
          <w:rtl/>
        </w:rPr>
        <w:t>،</w:t>
      </w:r>
      <w:r>
        <w:rPr>
          <w:rFonts w:cs="B Nazanin"/>
          <w:sz w:val="22"/>
          <w:rtl/>
        </w:rPr>
        <w:t xml:space="preserve"> اندازه </w:t>
      </w:r>
      <w:r>
        <w:rPr>
          <w:rFonts w:cs="B Nazanin"/>
          <w:sz w:val="22"/>
        </w:rPr>
        <w:t>pt.12</w:t>
      </w:r>
      <w:r>
        <w:rPr>
          <w:rFonts w:cs="B Nazanin" w:hint="cs"/>
          <w:sz w:val="22"/>
          <w:rtl/>
        </w:rPr>
        <w:t xml:space="preserve"> و</w:t>
      </w:r>
      <w:r>
        <w:rPr>
          <w:rFonts w:cs="B Nazanin"/>
          <w:sz w:val="22"/>
          <w:rtl/>
        </w:rPr>
        <w:t xml:space="preserve"> نازک</w:t>
      </w:r>
      <w:r>
        <w:rPr>
          <w:rFonts w:cs="B Nazanin" w:hint="cs"/>
          <w:sz w:val="22"/>
          <w:rtl/>
        </w:rPr>
        <w:t>)</w:t>
      </w:r>
      <w:bookmarkEnd w:id="6"/>
      <w:bookmarkEnd w:id="7"/>
    </w:p>
    <w:p w:rsidR="00ED6A52" w:rsidRDefault="00ED6A52">
      <w:pPr>
        <w:pStyle w:val="BlockText"/>
        <w:tabs>
          <w:tab w:val="right" w:pos="282"/>
        </w:tabs>
        <w:bidi/>
        <w:ind w:left="0" w:right="0"/>
        <w:jc w:val="lowKashida"/>
        <w:rPr>
          <w:rFonts w:cs="B Nazanin"/>
          <w:sz w:val="22"/>
        </w:rPr>
      </w:pPr>
    </w:p>
    <w:p w:rsidR="00ED6A52" w:rsidRDefault="00ED6A52">
      <w:pPr>
        <w:pStyle w:val="BlockText"/>
        <w:tabs>
          <w:tab w:val="right" w:pos="282"/>
        </w:tabs>
        <w:bidi/>
        <w:ind w:left="0" w:right="0"/>
        <w:jc w:val="lowKashida"/>
        <w:rPr>
          <w:rFonts w:cs="B Nazanin"/>
          <w:sz w:val="22"/>
        </w:rPr>
      </w:pPr>
    </w:p>
    <w:p w:rsidR="00ED6A52" w:rsidRDefault="00ED6A52">
      <w:pPr>
        <w:pStyle w:val="BlockText"/>
        <w:tabs>
          <w:tab w:val="right" w:pos="282"/>
        </w:tabs>
        <w:bidi/>
        <w:ind w:left="0" w:right="0"/>
        <w:jc w:val="lowKashida"/>
        <w:rPr>
          <w:rFonts w:cs="B Nazanin"/>
          <w:sz w:val="22"/>
        </w:rPr>
      </w:pPr>
    </w:p>
    <w:p w:rsidR="00ED6A52" w:rsidRDefault="00ED6A52">
      <w:pPr>
        <w:pStyle w:val="BlockText"/>
        <w:tabs>
          <w:tab w:val="right" w:pos="282"/>
        </w:tabs>
        <w:bidi/>
        <w:ind w:left="0" w:right="0"/>
        <w:jc w:val="lowKashida"/>
        <w:rPr>
          <w:rFonts w:cs="B Nazanin"/>
          <w:sz w:val="22"/>
        </w:rPr>
      </w:pPr>
    </w:p>
    <w:p w:rsidR="00ED6A52" w:rsidRDefault="00ED6A52">
      <w:pPr>
        <w:pStyle w:val="BlockText"/>
        <w:tabs>
          <w:tab w:val="right" w:pos="282"/>
        </w:tabs>
        <w:bidi/>
        <w:ind w:left="0" w:right="0"/>
        <w:jc w:val="lowKashida"/>
        <w:rPr>
          <w:rFonts w:cs="B Nazanin"/>
          <w:sz w:val="22"/>
        </w:rPr>
      </w:pPr>
    </w:p>
    <w:p w:rsidR="00ED6A52" w:rsidRDefault="00ED6A52">
      <w:pPr>
        <w:pStyle w:val="BlockText"/>
        <w:tabs>
          <w:tab w:val="right" w:pos="282"/>
        </w:tabs>
        <w:bidi/>
        <w:ind w:left="0" w:right="0"/>
        <w:jc w:val="lowKashida"/>
        <w:rPr>
          <w:rFonts w:cs="B Nazanin"/>
          <w:sz w:val="22"/>
        </w:rPr>
      </w:pPr>
    </w:p>
    <w:p w:rsidR="00ED6A52" w:rsidRDefault="00ED6A52">
      <w:pPr>
        <w:pStyle w:val="BlockText"/>
        <w:tabs>
          <w:tab w:val="right" w:pos="282"/>
        </w:tabs>
        <w:bidi/>
        <w:ind w:left="0" w:right="0"/>
        <w:jc w:val="lowKashida"/>
        <w:rPr>
          <w:rFonts w:cs="B Nazanin"/>
          <w:sz w:val="22"/>
        </w:rPr>
      </w:pPr>
    </w:p>
    <w:p w:rsidR="00ED6A52" w:rsidRDefault="00ED6A52">
      <w:pPr>
        <w:pStyle w:val="BlockText"/>
        <w:tabs>
          <w:tab w:val="right" w:pos="282"/>
        </w:tabs>
        <w:bidi/>
        <w:ind w:left="0" w:right="0"/>
        <w:jc w:val="lowKashida"/>
        <w:rPr>
          <w:rFonts w:cs="B Nazanin"/>
          <w:sz w:val="22"/>
        </w:rPr>
      </w:pPr>
    </w:p>
    <w:p w:rsidR="00ED6A52" w:rsidRDefault="00ED6A52">
      <w:pPr>
        <w:pStyle w:val="BlockText"/>
        <w:tabs>
          <w:tab w:val="right" w:pos="282"/>
        </w:tabs>
        <w:bidi/>
        <w:ind w:left="0" w:right="0"/>
        <w:jc w:val="lowKashida"/>
        <w:rPr>
          <w:rFonts w:cs="B Nazanin"/>
          <w:sz w:val="22"/>
        </w:rPr>
      </w:pPr>
    </w:p>
    <w:p w:rsidR="00ED6A52" w:rsidRDefault="00ED6A52">
      <w:pPr>
        <w:pStyle w:val="BlockText"/>
        <w:tabs>
          <w:tab w:val="right" w:pos="282"/>
        </w:tabs>
        <w:bidi/>
        <w:ind w:left="0" w:right="0"/>
        <w:jc w:val="lowKashida"/>
        <w:rPr>
          <w:rFonts w:cs="B Nazanin"/>
          <w:b/>
          <w:bCs/>
          <w:sz w:val="22"/>
        </w:rPr>
      </w:pPr>
    </w:p>
    <w:p w:rsidR="00ED6A52" w:rsidRDefault="00ED6A52">
      <w:pPr>
        <w:pStyle w:val="BodyText"/>
        <w:tabs>
          <w:tab w:val="right" w:pos="282"/>
        </w:tabs>
        <w:bidi/>
        <w:spacing w:after="120"/>
        <w:jc w:val="center"/>
        <w:rPr>
          <w:rFonts w:cs="B Nazanin"/>
          <w:b/>
          <w:bCs/>
          <w:sz w:val="22"/>
          <w:u w:val="single"/>
        </w:rPr>
      </w:pPr>
    </w:p>
    <w:sectPr w:rsidR="00ED6A52">
      <w:headerReference w:type="default" r:id="rId13"/>
      <w:footnotePr>
        <w:numFmt w:val="chicago"/>
        <w:numRestart w:val="eachPage"/>
      </w:footnotePr>
      <w:type w:val="continuous"/>
      <w:pgSz w:w="11906" w:h="16838" w:code="9"/>
      <w:pgMar w:top="1985" w:right="1418" w:bottom="1134" w:left="1418" w:header="0" w:footer="403"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8A2" w:rsidRDefault="005F48A2">
      <w:r>
        <w:separator/>
      </w:r>
    </w:p>
  </w:endnote>
  <w:endnote w:type="continuationSeparator" w:id="0">
    <w:p w:rsidR="005F48A2" w:rsidRDefault="005F4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Lotus">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B Zar">
    <w:panose1 w:val="00000400000000000000"/>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8A2" w:rsidRDefault="005F48A2">
      <w:r>
        <w:separator/>
      </w:r>
    </w:p>
  </w:footnote>
  <w:footnote w:type="continuationSeparator" w:id="0">
    <w:p w:rsidR="005F48A2" w:rsidRDefault="005F4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7DD" w:rsidRDefault="00B027DD" w:rsidP="0030257D">
    <w:pPr>
      <w:pStyle w:val="Header"/>
      <w:rPr>
        <w:rtl/>
      </w:rPr>
    </w:pPr>
  </w:p>
  <w:p w:rsidR="00B027DD" w:rsidRDefault="00B027DD" w:rsidP="0030257D">
    <w:pPr>
      <w:pStyle w:val="Header"/>
      <w:rPr>
        <w:rtl/>
      </w:rPr>
    </w:pPr>
  </w:p>
  <w:p w:rsidR="00B027DD" w:rsidRDefault="00B027DD" w:rsidP="0030257D">
    <w:pPr>
      <w:pStyle w:val="Header"/>
      <w:rPr>
        <w:rtl/>
      </w:rPr>
    </w:pPr>
  </w:p>
  <w:p w:rsidR="00ED6A52" w:rsidRDefault="00AD369C" w:rsidP="0030257D">
    <w:pPr>
      <w:pStyle w:val="Header"/>
      <w:rPr>
        <w:rtl/>
      </w:rPr>
    </w:pPr>
    <w:r>
      <w:tab/>
    </w:r>
  </w:p>
  <w:p w:rsidR="00D574F8" w:rsidRPr="002309EC" w:rsidRDefault="00D574F8" w:rsidP="00143ACD">
    <w:pPr>
      <w:tabs>
        <w:tab w:val="right" w:pos="9072"/>
      </w:tabs>
      <w:rPr>
        <w:rFonts w:ascii="Calibri" w:eastAsia="Calibri" w:hAnsi="Calibri" w:cs="Calibri"/>
        <w:color w:val="181717"/>
        <w:kern w:val="2"/>
        <w:szCs w:val="22"/>
        <w14:ligatures w14:val="standardContextual"/>
      </w:rPr>
    </w:pPr>
    <w:r w:rsidRPr="002309EC">
      <w:rPr>
        <w:rFonts w:asciiTheme="majorBidi" w:eastAsia="Calibri" w:hAnsiTheme="majorBidi" w:cstheme="majorBidi"/>
        <w:color w:val="181717"/>
        <w:kern w:val="2"/>
        <w:szCs w:val="22"/>
        <w14:ligatures w14:val="standardContextual"/>
      </w:rPr>
      <w:fldChar w:fldCharType="begin"/>
    </w:r>
    <w:r w:rsidRPr="002309EC">
      <w:rPr>
        <w:rFonts w:asciiTheme="majorBidi" w:eastAsia="Calibri" w:hAnsiTheme="majorBidi" w:cstheme="majorBidi"/>
        <w:color w:val="181717"/>
        <w:kern w:val="2"/>
        <w:szCs w:val="22"/>
        <w14:ligatures w14:val="standardContextual"/>
      </w:rPr>
      <w:instrText xml:space="preserve"> PAGE   \* MERGEFORMAT </w:instrText>
    </w:r>
    <w:r w:rsidRPr="002309EC">
      <w:rPr>
        <w:rFonts w:asciiTheme="majorBidi" w:eastAsia="Calibri" w:hAnsiTheme="majorBidi" w:cstheme="majorBidi"/>
        <w:color w:val="181717"/>
        <w:kern w:val="2"/>
        <w:szCs w:val="22"/>
        <w14:ligatures w14:val="standardContextual"/>
      </w:rPr>
      <w:fldChar w:fldCharType="separate"/>
    </w:r>
    <w:r w:rsidR="00A87319" w:rsidRPr="00A87319">
      <w:rPr>
        <w:rFonts w:asciiTheme="majorBidi" w:eastAsia="Calibri" w:hAnsiTheme="majorBidi" w:cstheme="majorBidi"/>
        <w:noProof/>
        <w:color w:val="555655"/>
        <w:kern w:val="2"/>
        <w:sz w:val="22"/>
        <w:szCs w:val="22"/>
        <w:bdr w:val="single" w:sz="8" w:space="0" w:color="223257"/>
        <w14:ligatures w14:val="standardContextual"/>
      </w:rPr>
      <w:t>3</w:t>
    </w:r>
    <w:r w:rsidRPr="002309EC">
      <w:rPr>
        <w:rFonts w:asciiTheme="majorBidi" w:eastAsia="Calibri" w:hAnsiTheme="majorBidi" w:cstheme="majorBidi"/>
        <w:color w:val="555655"/>
        <w:kern w:val="2"/>
        <w:sz w:val="22"/>
        <w:szCs w:val="22"/>
        <w:bdr w:val="single" w:sz="8" w:space="0" w:color="223257"/>
        <w14:ligatures w14:val="standardContextual"/>
      </w:rPr>
      <w:fldChar w:fldCharType="end"/>
    </w:r>
    <w:r w:rsidRPr="002309EC">
      <w:rPr>
        <w:rFonts w:ascii="Calibri" w:eastAsia="Calibri" w:hAnsi="Calibri" w:cs="Calibri"/>
        <w:color w:val="555655"/>
        <w:kern w:val="2"/>
        <w:sz w:val="22"/>
        <w:szCs w:val="22"/>
        <w:bdr w:val="single" w:sz="8" w:space="0" w:color="223257"/>
        <w14:ligatures w14:val="standardContextual"/>
      </w:rPr>
      <w:tab/>
    </w:r>
    <w:r w:rsidRPr="002309EC">
      <w:rPr>
        <w:rFonts w:ascii="Calibri" w:eastAsia="Calibri" w:hAnsi="Calibri" w:cs="Calibri"/>
        <w:color w:val="FFFEFD"/>
        <w:kern w:val="2"/>
        <w:sz w:val="20"/>
        <w:szCs w:val="22"/>
        <w:bdr w:val="single" w:sz="8" w:space="0" w:color="223257"/>
        <w:shd w:val="clear" w:color="auto" w:fill="223257"/>
        <w14:ligatures w14:val="standardContextual"/>
      </w:rPr>
      <w:t xml:space="preserve"> </w:t>
    </w:r>
    <w:r w:rsidRPr="002309EC">
      <w:rPr>
        <w:rFonts w:asciiTheme="majorBidi" w:eastAsia="Calibri" w:hAnsiTheme="majorBidi" w:cstheme="majorBidi"/>
        <w:color w:val="FFFEFD"/>
        <w:kern w:val="2"/>
        <w:sz w:val="20"/>
        <w:szCs w:val="22"/>
        <w:bdr w:val="single" w:sz="8" w:space="0" w:color="223257"/>
        <w:shd w:val="clear" w:color="auto" w:fill="223257"/>
        <w14:ligatures w14:val="standardContextual"/>
      </w:rPr>
      <w:t>Journal of Gas Technology. JGT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761A1C"/>
    <w:multiLevelType w:val="hybridMultilevel"/>
    <w:tmpl w:val="730C05C2"/>
    <w:lvl w:ilvl="0" w:tplc="89E8FA70">
      <w:start w:val="1"/>
      <w:numFmt w:val="bullet"/>
      <w:lvlText w:val=""/>
      <w:lvlJc w:val="left"/>
      <w:pPr>
        <w:tabs>
          <w:tab w:val="num" w:pos="360"/>
        </w:tabs>
        <w:ind w:left="170" w:hanging="17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255E0D"/>
    <w:multiLevelType w:val="hybridMultilevel"/>
    <w:tmpl w:val="FF724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725D1C"/>
    <w:multiLevelType w:val="hybridMultilevel"/>
    <w:tmpl w:val="730C05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E75FBC"/>
    <w:multiLevelType w:val="hybridMultilevel"/>
    <w:tmpl w:val="D03AD800"/>
    <w:lvl w:ilvl="0" w:tplc="00586AA6">
      <w:start w:val="2"/>
      <w:numFmt w:val="decimal"/>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40216B89"/>
    <w:multiLevelType w:val="hybridMultilevel"/>
    <w:tmpl w:val="4B0C92E2"/>
    <w:lvl w:ilvl="0" w:tplc="C74AE478">
      <w:start w:val="1"/>
      <w:numFmt w:val="decimal"/>
      <w:lvlText w:val="%1-"/>
      <w:lvlJc w:val="left"/>
      <w:pPr>
        <w:tabs>
          <w:tab w:val="num" w:pos="360"/>
        </w:tabs>
        <w:ind w:left="284" w:hanging="28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4E8F1144"/>
    <w:multiLevelType w:val="hybridMultilevel"/>
    <w:tmpl w:val="3C7CC69A"/>
    <w:lvl w:ilvl="0" w:tplc="FCCA5FC2">
      <w:start w:val="1"/>
      <w:numFmt w:val="decimal"/>
      <w:lvlText w:val="%1."/>
      <w:lvlJc w:val="left"/>
      <w:pPr>
        <w:ind w:left="720" w:hanging="360"/>
      </w:pPr>
      <w:rPr>
        <w:rFonts w:cs="B Lotus" w:hint="cs"/>
        <w:bCs w:val="0"/>
        <w:iCs w:val="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0B0E7A"/>
    <w:multiLevelType w:val="hybridMultilevel"/>
    <w:tmpl w:val="B31A8896"/>
    <w:lvl w:ilvl="0" w:tplc="FEBE5D74">
      <w:start w:val="1"/>
      <w:numFmt w:val="decimal"/>
      <w:lvlText w:val="[%1]."/>
      <w:lvlJc w:val="left"/>
      <w:pPr>
        <w:ind w:left="720" w:hanging="360"/>
      </w:pPr>
      <w:rPr>
        <w:rFonts w:ascii="Times New Roman" w:hAnsi="Times New Roman" w:cs="B Nazanin" w:hint="default"/>
        <w:b w:val="0"/>
        <w:bCs w:val="0"/>
        <w:i w:val="0"/>
        <w:iCs w:val="0"/>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8009A3"/>
    <w:multiLevelType w:val="hybridMultilevel"/>
    <w:tmpl w:val="02166A66"/>
    <w:lvl w:ilvl="0" w:tplc="FCB07A7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CE669C"/>
    <w:multiLevelType w:val="hybridMultilevel"/>
    <w:tmpl w:val="2F16CBF4"/>
    <w:lvl w:ilvl="0" w:tplc="6B0A00C8">
      <w:start w:val="1"/>
      <w:numFmt w:val="decimal"/>
      <w:lvlText w:val="%1."/>
      <w:lvlJc w:val="left"/>
      <w:pPr>
        <w:tabs>
          <w:tab w:val="num" w:pos="720"/>
        </w:tabs>
        <w:ind w:left="720" w:hanging="360"/>
      </w:pPr>
      <w:rPr>
        <w:rFonts w:cs="Times New Roman" w:hint="cs"/>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5B01750B"/>
    <w:multiLevelType w:val="hybridMultilevel"/>
    <w:tmpl w:val="F2067398"/>
    <w:lvl w:ilvl="0" w:tplc="7A9E80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E42527"/>
    <w:multiLevelType w:val="hybridMultilevel"/>
    <w:tmpl w:val="A726D4E2"/>
    <w:lvl w:ilvl="0" w:tplc="9C0267FC">
      <w:start w:val="15"/>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60F72607"/>
    <w:multiLevelType w:val="hybridMultilevel"/>
    <w:tmpl w:val="178E1EDE"/>
    <w:lvl w:ilvl="0" w:tplc="FCCA5FC2">
      <w:start w:val="1"/>
      <w:numFmt w:val="decimal"/>
      <w:lvlText w:val="%1."/>
      <w:lvlJc w:val="left"/>
      <w:pPr>
        <w:ind w:left="720" w:hanging="360"/>
      </w:pPr>
      <w:rPr>
        <w:rFonts w:cs="B Lotus" w:hint="cs"/>
        <w:bCs w:val="0"/>
        <w:iCs w:val="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081B9E"/>
    <w:multiLevelType w:val="hybridMultilevel"/>
    <w:tmpl w:val="730C05C2"/>
    <w:lvl w:ilvl="0" w:tplc="61708006">
      <w:start w:val="1"/>
      <w:numFmt w:val="bullet"/>
      <w:lvlText w:val=""/>
      <w:lvlJc w:val="left"/>
      <w:pPr>
        <w:tabs>
          <w:tab w:val="num" w:pos="360"/>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FC7A3A"/>
    <w:multiLevelType w:val="hybridMultilevel"/>
    <w:tmpl w:val="DFC06750"/>
    <w:lvl w:ilvl="0" w:tplc="F00812E2">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738D2BF2"/>
    <w:multiLevelType w:val="hybridMultilevel"/>
    <w:tmpl w:val="36C21E5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F6021F"/>
    <w:multiLevelType w:val="hybridMultilevel"/>
    <w:tmpl w:val="4156E972"/>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3"/>
  </w:num>
  <w:num w:numId="2">
    <w:abstractNumId w:val="13"/>
  </w:num>
  <w:num w:numId="3">
    <w:abstractNumId w:val="10"/>
  </w:num>
  <w:num w:numId="4">
    <w:abstractNumId w:val="8"/>
  </w:num>
  <w:num w:numId="5">
    <w:abstractNumId w:val="4"/>
  </w:num>
  <w:num w:numId="6">
    <w:abstractNumId w:val="2"/>
  </w:num>
  <w:num w:numId="7">
    <w:abstractNumId w:val="12"/>
  </w:num>
  <w:num w:numId="8">
    <w:abstractNumId w:val="0"/>
  </w:num>
  <w:num w:numId="9">
    <w:abstractNumId w:val="15"/>
  </w:num>
  <w:num w:numId="10">
    <w:abstractNumId w:val="6"/>
  </w:num>
  <w:num w:numId="11">
    <w:abstractNumId w:val="5"/>
  </w:num>
  <w:num w:numId="12">
    <w:abstractNumId w:val="9"/>
  </w:num>
  <w:num w:numId="13">
    <w:abstractNumId w:val="7"/>
  </w:num>
  <w:num w:numId="14">
    <w:abstractNumId w:val="11"/>
  </w:num>
  <w:num w:numId="15">
    <w:abstractNumId w:val="1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drawingGridHorizontalSpacing w:val="6"/>
  <w:drawingGridVerticalSpacing w:val="6"/>
  <w:noPunctuationKerning/>
  <w:characterSpacingControl w:val="doNotCompress"/>
  <w:doNotValidateAgainstSchema/>
  <w:doNotDemarcateInvalidXml/>
  <w:hdrShapeDefaults>
    <o:shapedefaults v:ext="edit" spidmax="2049"/>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A52"/>
    <w:rsid w:val="00036C8B"/>
    <w:rsid w:val="000A7E92"/>
    <w:rsid w:val="000D12C9"/>
    <w:rsid w:val="00143ACD"/>
    <w:rsid w:val="001C2595"/>
    <w:rsid w:val="00210582"/>
    <w:rsid w:val="002309EC"/>
    <w:rsid w:val="002A221D"/>
    <w:rsid w:val="0030257D"/>
    <w:rsid w:val="003A6938"/>
    <w:rsid w:val="00413EB0"/>
    <w:rsid w:val="00496AA7"/>
    <w:rsid w:val="005F48A2"/>
    <w:rsid w:val="007176FA"/>
    <w:rsid w:val="0086014C"/>
    <w:rsid w:val="0091358C"/>
    <w:rsid w:val="009E48A2"/>
    <w:rsid w:val="00A87319"/>
    <w:rsid w:val="00AD369C"/>
    <w:rsid w:val="00B027DD"/>
    <w:rsid w:val="00B76C98"/>
    <w:rsid w:val="00C35DD4"/>
    <w:rsid w:val="00C77425"/>
    <w:rsid w:val="00CD0AB0"/>
    <w:rsid w:val="00CF16EE"/>
    <w:rsid w:val="00D20092"/>
    <w:rsid w:val="00D574F8"/>
    <w:rsid w:val="00DA60F6"/>
    <w:rsid w:val="00E02383"/>
    <w:rsid w:val="00E1208A"/>
    <w:rsid w:val="00E74F60"/>
    <w:rsid w:val="00ED6A52"/>
    <w:rsid w:val="00F26B33"/>
    <w:rsid w:val="00F4625D"/>
    <w:rsid w:val="00F60A5E"/>
    <w:rsid w:val="00F8320F"/>
    <w:rsid w:val="00FC16C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AE78E0D"/>
  <w15:chartTrackingRefBased/>
  <w15:docId w15:val="{AE54D0D0-40E4-486E-9197-8C6CADF6D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0582"/>
    <w:rPr>
      <w:sz w:val="24"/>
      <w:szCs w:val="24"/>
    </w:rPr>
  </w:style>
  <w:style w:type="paragraph" w:styleId="Heading1">
    <w:name w:val="heading 1"/>
    <w:basedOn w:val="Normal"/>
    <w:next w:val="Normal"/>
    <w:link w:val="Heading1Char"/>
    <w:uiPriority w:val="99"/>
    <w:qFormat/>
    <w:pPr>
      <w:keepNext/>
      <w:jc w:val="center"/>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9"/>
    <w:qFormat/>
    <w:pPr>
      <w:keepNext/>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9"/>
    <w:qFormat/>
    <w:pPr>
      <w:keepNext/>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rPr>
  </w:style>
  <w:style w:type="character" w:customStyle="1" w:styleId="Heading2Char">
    <w:name w:val="Heading 2 Char"/>
    <w:link w:val="Heading2"/>
    <w:uiPriority w:val="99"/>
    <w:semiHidden/>
    <w:locked/>
    <w:rPr>
      <w:rFonts w:ascii="Cambria" w:hAnsi="Cambria" w:cs="Times New Roman"/>
      <w:b/>
      <w:bCs/>
      <w:i/>
      <w:iCs/>
      <w:sz w:val="28"/>
      <w:szCs w:val="28"/>
    </w:rPr>
  </w:style>
  <w:style w:type="character" w:customStyle="1" w:styleId="Heading3Char">
    <w:name w:val="Heading 3 Char"/>
    <w:link w:val="Heading3"/>
    <w:uiPriority w:val="99"/>
    <w:semiHidden/>
    <w:locked/>
    <w:rPr>
      <w:rFonts w:ascii="Cambria" w:hAnsi="Cambria" w:cs="Times New Roman"/>
      <w:b/>
      <w:bCs/>
      <w:sz w:val="26"/>
      <w:szCs w:val="26"/>
    </w:rPr>
  </w:style>
  <w:style w:type="paragraph" w:styleId="BodyText">
    <w:name w:val="Body Text"/>
    <w:basedOn w:val="Normal"/>
    <w:link w:val="BodyTextChar"/>
    <w:uiPriority w:val="99"/>
    <w:pPr>
      <w:jc w:val="both"/>
    </w:pPr>
    <w:rPr>
      <w:lang w:val="x-none" w:eastAsia="x-none"/>
    </w:rPr>
  </w:style>
  <w:style w:type="character" w:customStyle="1" w:styleId="BodyTextChar">
    <w:name w:val="Body Text Char"/>
    <w:link w:val="BodyText"/>
    <w:uiPriority w:val="99"/>
    <w:semiHidden/>
    <w:locked/>
    <w:rPr>
      <w:rFonts w:cs="Times New Roman"/>
      <w:sz w:val="24"/>
      <w:szCs w:val="24"/>
    </w:rPr>
  </w:style>
  <w:style w:type="paragraph" w:styleId="FootnoteText">
    <w:name w:val="footnote text"/>
    <w:basedOn w:val="Normal"/>
    <w:link w:val="FootnoteTextChar"/>
    <w:uiPriority w:val="99"/>
    <w:semiHidden/>
    <w:rPr>
      <w:sz w:val="20"/>
      <w:szCs w:val="20"/>
      <w:lang w:val="x-none" w:eastAsia="x-none"/>
    </w:rPr>
  </w:style>
  <w:style w:type="character" w:customStyle="1" w:styleId="FootnoteTextChar">
    <w:name w:val="Footnote Text Char"/>
    <w:link w:val="FootnoteText"/>
    <w:uiPriority w:val="99"/>
    <w:semiHidden/>
    <w:locked/>
    <w:rPr>
      <w:rFonts w:cs="Times New Roman"/>
      <w:sz w:val="20"/>
      <w:szCs w:val="20"/>
    </w:rPr>
  </w:style>
  <w:style w:type="character" w:styleId="FootnoteReference">
    <w:name w:val="footnote reference"/>
    <w:uiPriority w:val="99"/>
    <w:semiHidden/>
    <w:rPr>
      <w:rFonts w:cs="Times New Roman"/>
      <w:vertAlign w:val="superscript"/>
    </w:rPr>
  </w:style>
  <w:style w:type="paragraph" w:styleId="Date">
    <w:name w:val="Date"/>
    <w:basedOn w:val="Normal"/>
    <w:next w:val="Normal"/>
    <w:link w:val="DateChar"/>
    <w:uiPriority w:val="99"/>
    <w:rPr>
      <w:lang w:val="x-none" w:eastAsia="x-none"/>
    </w:rPr>
  </w:style>
  <w:style w:type="character" w:customStyle="1" w:styleId="DateChar">
    <w:name w:val="Date Char"/>
    <w:link w:val="Date"/>
    <w:uiPriority w:val="99"/>
    <w:locked/>
    <w:rPr>
      <w:rFonts w:cs="Times New Roman"/>
      <w:sz w:val="24"/>
      <w:szCs w:val="24"/>
    </w:rPr>
  </w:style>
  <w:style w:type="paragraph" w:styleId="Title">
    <w:name w:val="Title"/>
    <w:basedOn w:val="Normal"/>
    <w:link w:val="TitleChar"/>
    <w:uiPriority w:val="99"/>
    <w:qFormat/>
    <w:pPr>
      <w:jc w:val="center"/>
    </w:pPr>
    <w:rPr>
      <w:rFonts w:ascii="Cambria" w:hAnsi="Cambria"/>
      <w:b/>
      <w:bCs/>
      <w:kern w:val="28"/>
      <w:sz w:val="32"/>
      <w:szCs w:val="32"/>
      <w:lang w:val="x-none" w:eastAsia="x-none"/>
    </w:rPr>
  </w:style>
  <w:style w:type="character" w:customStyle="1" w:styleId="TitleChar">
    <w:name w:val="Title Char"/>
    <w:link w:val="Title"/>
    <w:uiPriority w:val="99"/>
    <w:locked/>
    <w:rPr>
      <w:rFonts w:ascii="Cambria" w:hAnsi="Cambria" w:cs="Times New Roman"/>
      <w:b/>
      <w:bCs/>
      <w:kern w:val="28"/>
      <w:sz w:val="32"/>
      <w:szCs w:val="32"/>
    </w:rPr>
  </w:style>
  <w:style w:type="paragraph" w:styleId="BodyText2">
    <w:name w:val="Body Text 2"/>
    <w:basedOn w:val="Normal"/>
    <w:link w:val="BodyText2Char"/>
    <w:uiPriority w:val="99"/>
    <w:pPr>
      <w:jc w:val="center"/>
    </w:pPr>
    <w:rPr>
      <w:lang w:val="x-none" w:eastAsia="x-none"/>
    </w:rPr>
  </w:style>
  <w:style w:type="character" w:customStyle="1" w:styleId="BodyText2Char">
    <w:name w:val="Body Text 2 Char"/>
    <w:link w:val="BodyText2"/>
    <w:uiPriority w:val="99"/>
    <w:semiHidden/>
    <w:locked/>
    <w:rPr>
      <w:rFonts w:cs="Times New Roman"/>
      <w:sz w:val="24"/>
      <w:szCs w:val="24"/>
    </w:rPr>
  </w:style>
  <w:style w:type="paragraph" w:styleId="BodyText3">
    <w:name w:val="Body Text 3"/>
    <w:basedOn w:val="Normal"/>
    <w:link w:val="BodyText3Char"/>
    <w:uiPriority w:val="99"/>
    <w:pPr>
      <w:jc w:val="both"/>
    </w:pPr>
    <w:rPr>
      <w:sz w:val="16"/>
      <w:szCs w:val="16"/>
      <w:lang w:val="x-none" w:eastAsia="x-none"/>
    </w:rPr>
  </w:style>
  <w:style w:type="character" w:customStyle="1" w:styleId="BodyText3Char">
    <w:name w:val="Body Text 3 Char"/>
    <w:link w:val="BodyText3"/>
    <w:uiPriority w:val="99"/>
    <w:semiHidden/>
    <w:locked/>
    <w:rPr>
      <w:rFonts w:cs="Times New Roman"/>
      <w:sz w:val="16"/>
      <w:szCs w:val="16"/>
    </w:rPr>
  </w:style>
  <w:style w:type="paragraph" w:styleId="BodyTextIndent">
    <w:name w:val="Body Text Indent"/>
    <w:basedOn w:val="Normal"/>
    <w:link w:val="BodyTextIndentChar"/>
    <w:uiPriority w:val="99"/>
    <w:pPr>
      <w:ind w:firstLine="284"/>
      <w:jc w:val="both"/>
    </w:pPr>
    <w:rPr>
      <w:lang w:val="x-none" w:eastAsia="x-none"/>
    </w:rPr>
  </w:style>
  <w:style w:type="character" w:customStyle="1" w:styleId="BodyTextIndentChar">
    <w:name w:val="Body Text Indent Char"/>
    <w:link w:val="BodyTextIndent"/>
    <w:uiPriority w:val="99"/>
    <w:semiHidden/>
    <w:locked/>
    <w:rPr>
      <w:rFonts w:cs="Times New Roman"/>
      <w:sz w:val="24"/>
      <w:szCs w:val="24"/>
    </w:rPr>
  </w:style>
  <w:style w:type="paragraph" w:styleId="Footer">
    <w:name w:val="footer"/>
    <w:basedOn w:val="Normal"/>
    <w:link w:val="FooterChar"/>
    <w:uiPriority w:val="99"/>
    <w:pPr>
      <w:tabs>
        <w:tab w:val="center" w:pos="4153"/>
        <w:tab w:val="right" w:pos="8306"/>
      </w:tabs>
    </w:pPr>
    <w:rPr>
      <w:lang w:val="x-none" w:eastAsia="x-none"/>
    </w:rPr>
  </w:style>
  <w:style w:type="character" w:customStyle="1" w:styleId="FooterChar">
    <w:name w:val="Footer Char"/>
    <w:link w:val="Footer"/>
    <w:uiPriority w:val="99"/>
    <w:semiHidden/>
    <w:locked/>
    <w:rPr>
      <w:rFonts w:cs="Times New Roman"/>
      <w:sz w:val="24"/>
      <w:szCs w:val="24"/>
    </w:rPr>
  </w:style>
  <w:style w:type="character" w:styleId="PageNumber">
    <w:name w:val="page number"/>
    <w:uiPriority w:val="99"/>
    <w:rPr>
      <w:rFonts w:cs="Times New Roman"/>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4"/>
      <w:szCs w:val="24"/>
      <w:lang w:val="en-US" w:eastAsia="en-US" w:bidi="ar-SA"/>
    </w:rPr>
  </w:style>
  <w:style w:type="paragraph" w:styleId="BodyTextIndent2">
    <w:name w:val="Body Text Indent 2"/>
    <w:basedOn w:val="Normal"/>
    <w:link w:val="BodyTextIndent2Char"/>
    <w:uiPriority w:val="99"/>
    <w:pPr>
      <w:ind w:left="113" w:hanging="113"/>
    </w:pPr>
    <w:rPr>
      <w:lang w:val="x-none" w:eastAsia="x-none"/>
    </w:rPr>
  </w:style>
  <w:style w:type="character" w:customStyle="1" w:styleId="BodyTextIndent2Char">
    <w:name w:val="Body Text Indent 2 Char"/>
    <w:link w:val="BodyTextIndent2"/>
    <w:uiPriority w:val="99"/>
    <w:semiHidden/>
    <w:locked/>
    <w:rPr>
      <w:rFonts w:cs="Times New Roman"/>
      <w:sz w:val="24"/>
      <w:szCs w:val="24"/>
    </w:rPr>
  </w:style>
  <w:style w:type="paragraph" w:styleId="BlockText">
    <w:name w:val="Block Text"/>
    <w:basedOn w:val="Normal"/>
    <w:uiPriority w:val="99"/>
    <w:pPr>
      <w:ind w:left="567" w:right="567"/>
      <w:jc w:val="both"/>
    </w:pPr>
    <w:rPr>
      <w:sz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sz w:val="2"/>
      <w:szCs w:val="20"/>
      <w:lang w:val="x-none" w:eastAsia="x-none"/>
    </w:rPr>
  </w:style>
  <w:style w:type="character" w:customStyle="1" w:styleId="BalloonTextChar">
    <w:name w:val="Balloon Text Char"/>
    <w:link w:val="BalloonText"/>
    <w:uiPriority w:val="99"/>
    <w:semiHidden/>
    <w:locked/>
    <w:rPr>
      <w:rFonts w:cs="Times New Roman"/>
      <w:sz w:val="2"/>
    </w:rPr>
  </w:style>
  <w:style w:type="paragraph" w:styleId="ListParagraph">
    <w:name w:val="List Paragraph"/>
    <w:basedOn w:val="Normal"/>
    <w:uiPriority w:val="34"/>
    <w:qFormat/>
    <w:pPr>
      <w:bidi/>
      <w:spacing w:after="200" w:line="276" w:lineRule="auto"/>
      <w:ind w:left="720"/>
      <w:contextualSpacing/>
    </w:pPr>
    <w:rPr>
      <w:rFonts w:ascii="Calibri" w:eastAsia="Calibri" w:hAnsi="Calibri" w:cs="Arial"/>
      <w:sz w:val="22"/>
      <w:szCs w:val="22"/>
      <w:lang w:bidi="fa-IR"/>
    </w:rPr>
  </w:style>
  <w:style w:type="character" w:customStyle="1" w:styleId="PaperTitle">
    <w:name w:val="Paper Title"/>
    <w:rPr>
      <w:rFonts w:ascii="Times New Roman" w:hAnsi="Times New Roman" w:cs="Times New Roman" w:hint="default"/>
      <w:b/>
      <w:bCs w:val="0"/>
      <w:sz w:val="32"/>
    </w:rPr>
  </w:style>
  <w:style w:type="character" w:customStyle="1" w:styleId="Authorsname">
    <w:name w:val="Authors name"/>
    <w:rPr>
      <w:rFonts w:ascii="Times New Roman" w:hAnsi="Times New Roman" w:cs="Times New Roman" w:hint="default"/>
      <w:sz w:val="20"/>
    </w:rPr>
  </w:style>
  <w:style w:type="character" w:customStyle="1" w:styleId="Abstract">
    <w:name w:val="Abstract"/>
    <w:rPr>
      <w:rFonts w:ascii="Times New Roman" w:hAnsi="Times New Roman" w:cs="Times New Roman" w:hint="default"/>
      <w:i/>
      <w:iCs w:val="0"/>
      <w:sz w:val="20"/>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style>
  <w:style w:type="character" w:styleId="EndnoteReference">
    <w:name w:val="endnote reference"/>
    <w:uiPriority w:val="99"/>
    <w:semiHidden/>
    <w:unhideWhenUsed/>
    <w:rPr>
      <w:vertAlign w:val="superscript"/>
    </w:rPr>
  </w:style>
  <w:style w:type="paragraph" w:customStyle="1" w:styleId="msolistparagraph0">
    <w:name w:val="msolistparagraph"/>
    <w:basedOn w:val="Normal"/>
    <w:pPr>
      <w:spacing w:after="200" w:line="276" w:lineRule="auto"/>
      <w:ind w:left="720"/>
      <w:contextualSpacing/>
    </w:pPr>
    <w:rPr>
      <w:rFonts w:ascii="Calibri" w:eastAsia="MS Mincho" w:hAnsi="Calibri" w:cs="Arial"/>
      <w:sz w:val="22"/>
      <w:szCs w:val="22"/>
      <w:lang w:eastAsia="ja-JP"/>
    </w:rPr>
  </w:style>
  <w:style w:type="paragraph" w:styleId="NormalWeb">
    <w:name w:val="Normal (Web)"/>
    <w:basedOn w:val="Normal"/>
    <w:uiPriority w:val="99"/>
    <w:semiHidden/>
    <w:unhideWhenUsed/>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453853">
      <w:bodyDiv w:val="1"/>
      <w:marLeft w:val="0"/>
      <w:marRight w:val="0"/>
      <w:marTop w:val="0"/>
      <w:marBottom w:val="0"/>
      <w:divBdr>
        <w:top w:val="none" w:sz="0" w:space="0" w:color="auto"/>
        <w:left w:val="none" w:sz="0" w:space="0" w:color="auto"/>
        <w:bottom w:val="none" w:sz="0" w:space="0" w:color="auto"/>
        <w:right w:val="none" w:sz="0" w:space="0" w:color="auto"/>
      </w:divBdr>
    </w:div>
    <w:div w:id="154725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6/j.heliyon.2018.e0020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Sc.2010.0037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29/2001JB000884"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309951881014873"/>
          <c:y val="0.16008158917209431"/>
          <c:w val="0.6320249343832085"/>
          <c:h val="0.63544380628353192"/>
        </c:manualLayout>
      </c:layout>
      <c:scatterChart>
        <c:scatterStyle val="smoothMarker"/>
        <c:varyColors val="0"/>
        <c:ser>
          <c:idx val="0"/>
          <c:order val="0"/>
          <c:tx>
            <c:v>0.3 gr nano</c:v>
          </c:tx>
          <c:xVal>
            <c:numRef>
              <c:f>[nano.xlsx]Sheet1!$C$7:$C$12</c:f>
              <c:numCache>
                <c:formatCode>General</c:formatCode>
                <c:ptCount val="6"/>
                <c:pt idx="0">
                  <c:v>0</c:v>
                </c:pt>
                <c:pt idx="1">
                  <c:v>30</c:v>
                </c:pt>
                <c:pt idx="2">
                  <c:v>60</c:v>
                </c:pt>
                <c:pt idx="3">
                  <c:v>90</c:v>
                </c:pt>
                <c:pt idx="4">
                  <c:v>120</c:v>
                </c:pt>
                <c:pt idx="5">
                  <c:v>150</c:v>
                </c:pt>
              </c:numCache>
            </c:numRef>
          </c:xVal>
          <c:yVal>
            <c:numRef>
              <c:f>[nano.xlsx]Sheet1!$E$7:$E$12</c:f>
              <c:numCache>
                <c:formatCode>General</c:formatCode>
                <c:ptCount val="6"/>
                <c:pt idx="0">
                  <c:v>0</c:v>
                </c:pt>
                <c:pt idx="1">
                  <c:v>12</c:v>
                </c:pt>
                <c:pt idx="2">
                  <c:v>25</c:v>
                </c:pt>
                <c:pt idx="3">
                  <c:v>33.5</c:v>
                </c:pt>
                <c:pt idx="4">
                  <c:v>41.5</c:v>
                </c:pt>
                <c:pt idx="5">
                  <c:v>47</c:v>
                </c:pt>
              </c:numCache>
            </c:numRef>
          </c:yVal>
          <c:smooth val="1"/>
          <c:extLst>
            <c:ext xmlns:c16="http://schemas.microsoft.com/office/drawing/2014/chart" uri="{C3380CC4-5D6E-409C-BE32-E72D297353CC}">
              <c16:uniqueId val="{00000000-DD26-4D3A-B6A9-4E7177D3FFD5}"/>
            </c:ext>
          </c:extLst>
        </c:ser>
        <c:ser>
          <c:idx val="1"/>
          <c:order val="1"/>
          <c:tx>
            <c:v>0.2 gr nano</c:v>
          </c:tx>
          <c:xVal>
            <c:numRef>
              <c:f>[nano.xlsx]Sheet1!$C$7:$C$12</c:f>
              <c:numCache>
                <c:formatCode>General</c:formatCode>
                <c:ptCount val="6"/>
                <c:pt idx="0">
                  <c:v>0</c:v>
                </c:pt>
                <c:pt idx="1">
                  <c:v>30</c:v>
                </c:pt>
                <c:pt idx="2">
                  <c:v>60</c:v>
                </c:pt>
                <c:pt idx="3">
                  <c:v>90</c:v>
                </c:pt>
                <c:pt idx="4">
                  <c:v>120</c:v>
                </c:pt>
                <c:pt idx="5">
                  <c:v>150</c:v>
                </c:pt>
              </c:numCache>
            </c:numRef>
          </c:xVal>
          <c:yVal>
            <c:numRef>
              <c:f>[nano.xlsx]Sheet1!$G$7:$G$12</c:f>
              <c:numCache>
                <c:formatCode>General</c:formatCode>
                <c:ptCount val="6"/>
                <c:pt idx="0">
                  <c:v>0</c:v>
                </c:pt>
                <c:pt idx="1">
                  <c:v>10.5</c:v>
                </c:pt>
                <c:pt idx="2">
                  <c:v>21</c:v>
                </c:pt>
                <c:pt idx="3">
                  <c:v>29.5</c:v>
                </c:pt>
                <c:pt idx="4">
                  <c:v>36.5</c:v>
                </c:pt>
                <c:pt idx="5">
                  <c:v>42</c:v>
                </c:pt>
              </c:numCache>
            </c:numRef>
          </c:yVal>
          <c:smooth val="1"/>
          <c:extLst>
            <c:ext xmlns:c16="http://schemas.microsoft.com/office/drawing/2014/chart" uri="{C3380CC4-5D6E-409C-BE32-E72D297353CC}">
              <c16:uniqueId val="{00000001-DD26-4D3A-B6A9-4E7177D3FFD5}"/>
            </c:ext>
          </c:extLst>
        </c:ser>
        <c:ser>
          <c:idx val="2"/>
          <c:order val="2"/>
          <c:tx>
            <c:v>0.1 gr nano</c:v>
          </c:tx>
          <c:xVal>
            <c:numRef>
              <c:f>[nano.xlsx]Sheet1!$C$7:$C$12</c:f>
              <c:numCache>
                <c:formatCode>General</c:formatCode>
                <c:ptCount val="6"/>
                <c:pt idx="0">
                  <c:v>0</c:v>
                </c:pt>
                <c:pt idx="1">
                  <c:v>30</c:v>
                </c:pt>
                <c:pt idx="2">
                  <c:v>60</c:v>
                </c:pt>
                <c:pt idx="3">
                  <c:v>90</c:v>
                </c:pt>
                <c:pt idx="4">
                  <c:v>120</c:v>
                </c:pt>
                <c:pt idx="5">
                  <c:v>150</c:v>
                </c:pt>
              </c:numCache>
            </c:numRef>
          </c:xVal>
          <c:yVal>
            <c:numRef>
              <c:f>[nano.xlsx]Sheet1!$I$7:$I$12</c:f>
              <c:numCache>
                <c:formatCode>General</c:formatCode>
                <c:ptCount val="6"/>
                <c:pt idx="0">
                  <c:v>0</c:v>
                </c:pt>
                <c:pt idx="1">
                  <c:v>8.5</c:v>
                </c:pt>
                <c:pt idx="2">
                  <c:v>17</c:v>
                </c:pt>
                <c:pt idx="3">
                  <c:v>22.5</c:v>
                </c:pt>
                <c:pt idx="4">
                  <c:v>27</c:v>
                </c:pt>
                <c:pt idx="5">
                  <c:v>31</c:v>
                </c:pt>
              </c:numCache>
            </c:numRef>
          </c:yVal>
          <c:smooth val="1"/>
          <c:extLst>
            <c:ext xmlns:c16="http://schemas.microsoft.com/office/drawing/2014/chart" uri="{C3380CC4-5D6E-409C-BE32-E72D297353CC}">
              <c16:uniqueId val="{00000002-DD26-4D3A-B6A9-4E7177D3FFD5}"/>
            </c:ext>
          </c:extLst>
        </c:ser>
        <c:dLbls>
          <c:showLegendKey val="0"/>
          <c:showVal val="0"/>
          <c:showCatName val="0"/>
          <c:showSerName val="0"/>
          <c:showPercent val="0"/>
          <c:showBubbleSize val="0"/>
        </c:dLbls>
        <c:axId val="-1693835264"/>
        <c:axId val="-1693832544"/>
      </c:scatterChart>
      <c:valAx>
        <c:axId val="-1693835264"/>
        <c:scaling>
          <c:orientation val="minMax"/>
        </c:scaling>
        <c:delete val="0"/>
        <c:axPos val="b"/>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93832544"/>
        <c:crosses val="autoZero"/>
        <c:crossBetween val="midCat"/>
      </c:valAx>
      <c:valAx>
        <c:axId val="-1693832544"/>
        <c:scaling>
          <c:orientation val="minMax"/>
        </c:scaling>
        <c:delete val="0"/>
        <c:axPos val="l"/>
        <c:majorGridlines/>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93835264"/>
        <c:crosses val="autoZero"/>
        <c:crossBetween val="midCat"/>
      </c:valAx>
    </c:plotArea>
    <c:legend>
      <c:legendPos val="r"/>
      <c:layout>
        <c:manualLayout>
          <c:xMode val="edge"/>
          <c:yMode val="edge"/>
          <c:x val="0.75566706735844646"/>
          <c:y val="0.36918557955756265"/>
          <c:w val="0.24155520960308993"/>
          <c:h val="0.37067320561838046"/>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w="3175">
      <a:no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0.40138</cdr:x>
      <cdr:y>0.87059</cdr:y>
    </cdr:from>
    <cdr:to>
      <cdr:x>0.62288</cdr:x>
      <cdr:y>0.96051</cdr:y>
    </cdr:to>
    <cdr:sp macro="" textlink="">
      <cdr:nvSpPr>
        <cdr:cNvPr id="2" name="Text Box 1"/>
        <cdr:cNvSpPr txBox="1">
          <a:spLocks xmlns:a="http://schemas.openxmlformats.org/drawingml/2006/main" noChangeArrowheads="1"/>
        </cdr:cNvSpPr>
      </cdr:nvSpPr>
      <cdr:spPr bwMode="auto">
        <a:xfrm xmlns:a="http://schemas.openxmlformats.org/drawingml/2006/main">
          <a:off x="1270813" y="1723709"/>
          <a:ext cx="701288" cy="178036"/>
        </a:xfrm>
        <a:prstGeom xmlns:a="http://schemas.openxmlformats.org/drawingml/2006/main" prst="rect">
          <a:avLst/>
        </a:prstGeom>
        <a:solidFill xmlns:a="http://schemas.openxmlformats.org/drawingml/2006/main">
          <a:srgbClr val="FFFFFF"/>
        </a:solidFill>
        <a:ln xmlns:a="http://schemas.openxmlformats.org/drawingml/2006/main" w="9525">
          <a:solidFill>
            <a:schemeClr val="bg1"/>
          </a:solidFill>
          <a:miter lim="800000"/>
          <a:headEnd/>
          <a:tailEnd/>
        </a:ln>
      </cdr:spPr>
      <cdr:txBody>
        <a:bodyPr xmlns:a="http://schemas.openxmlformats.org/drawingml/2006/main"/>
        <a:lstStyle xmlns:a="http://schemas.openxmlformats.org/drawingml/2006/main"/>
        <a:p xmlns:a="http://schemas.openxmlformats.org/drawingml/2006/main">
          <a:r>
            <a:rPr lang="en-US" sz="800" b="1">
              <a:latin typeface="Times New Roman" panose="02020603050405020304" pitchFamily="18" charset="0"/>
              <a:cs typeface="Times New Roman" panose="02020603050405020304" pitchFamily="18" charset="0"/>
            </a:rPr>
            <a:t>time</a:t>
          </a:r>
          <a:r>
            <a:rPr lang="en-US" sz="800" b="1" baseline="0">
              <a:latin typeface="Times New Roman" panose="02020603050405020304" pitchFamily="18" charset="0"/>
              <a:cs typeface="Times New Roman" panose="02020603050405020304" pitchFamily="18" charset="0"/>
            </a:rPr>
            <a:t> (min)</a:t>
          </a:r>
          <a:endParaRPr lang="en-US" sz="8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0.00362</cdr:x>
      <cdr:y>0.22946</cdr:y>
    </cdr:from>
    <cdr:to>
      <cdr:x>0.03879</cdr:x>
      <cdr:y>0.75353</cdr:y>
    </cdr:to>
    <cdr:sp macro="" textlink="">
      <cdr:nvSpPr>
        <cdr:cNvPr id="3" name="Text Box 1"/>
        <cdr:cNvSpPr txBox="1">
          <a:spLocks xmlns:a="http://schemas.openxmlformats.org/drawingml/2006/main" noChangeArrowheads="1"/>
        </cdr:cNvSpPr>
      </cdr:nvSpPr>
      <cdr:spPr bwMode="auto">
        <a:xfrm xmlns:a="http://schemas.openxmlformats.org/drawingml/2006/main" rot="16200000">
          <a:off x="-451666" y="917442"/>
          <a:ext cx="1037622" cy="111368"/>
        </a:xfrm>
        <a:prstGeom xmlns:a="http://schemas.openxmlformats.org/drawingml/2006/main" prst="rect">
          <a:avLst/>
        </a:prstGeom>
        <a:solidFill xmlns:a="http://schemas.openxmlformats.org/drawingml/2006/main">
          <a:srgbClr val="FFFFFF"/>
        </a:solidFill>
        <a:ln xmlns:a="http://schemas.openxmlformats.org/drawingml/2006/main" w="9525">
          <a:solidFill>
            <a:schemeClr val="bg1"/>
          </a:solidFill>
          <a:miter lim="800000"/>
          <a:headEnd/>
          <a:tailEnd/>
        </a:ln>
      </cdr:spPr>
      <cdr:txBody>
        <a:bodyPr xmlns:a="http://schemas.openxmlformats.org/drawingml/2006/main"/>
        <a:lstStyle xmlns:a="http://schemas.openxmlformats.org/drawingml/2006/main"/>
        <a:p xmlns:a="http://schemas.openxmlformats.org/drawingml/2006/main">
          <a:pPr algn="ctr"/>
          <a:r>
            <a:rPr lang="en-US" sz="800" b="1">
              <a:latin typeface="Times New Roman" panose="02020603050405020304" pitchFamily="18" charset="0"/>
              <a:cs typeface="Times New Roman" panose="02020603050405020304" pitchFamily="18" charset="0"/>
            </a:rPr>
            <a:t>Removal</a:t>
          </a:r>
          <a:r>
            <a:rPr lang="en-US" sz="800" b="1" baseline="0">
              <a:latin typeface="Times New Roman" panose="02020603050405020304" pitchFamily="18" charset="0"/>
              <a:cs typeface="Times New Roman" panose="02020603050405020304" pitchFamily="18" charset="0"/>
            </a:rPr>
            <a:t> percent</a:t>
          </a:r>
          <a:endParaRPr lang="en-US" sz="8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0.01194</cdr:x>
      <cdr:y>0.01631</cdr:y>
    </cdr:from>
    <cdr:to>
      <cdr:x>1</cdr:x>
      <cdr:y>0.1183</cdr:y>
    </cdr:to>
    <cdr:sp macro="" textlink="">
      <cdr:nvSpPr>
        <cdr:cNvPr id="4" name="Text Box 1"/>
        <cdr:cNvSpPr txBox="1">
          <a:spLocks xmlns:a="http://schemas.openxmlformats.org/drawingml/2006/main" noChangeArrowheads="1"/>
        </cdr:cNvSpPr>
      </cdr:nvSpPr>
      <cdr:spPr bwMode="auto">
        <a:xfrm xmlns:a="http://schemas.openxmlformats.org/drawingml/2006/main">
          <a:off x="37803" y="32293"/>
          <a:ext cx="3128307" cy="201933"/>
        </a:xfrm>
        <a:prstGeom xmlns:a="http://schemas.openxmlformats.org/drawingml/2006/main" prst="rect">
          <a:avLst/>
        </a:prstGeom>
        <a:solidFill xmlns:a="http://schemas.openxmlformats.org/drawingml/2006/main">
          <a:srgbClr val="FFFFFF"/>
        </a:solidFill>
        <a:ln xmlns:a="http://schemas.openxmlformats.org/drawingml/2006/main" w="9525">
          <a:solidFill>
            <a:schemeClr val="bg1"/>
          </a:solidFill>
          <a:miter lim="800000"/>
          <a:headEnd/>
          <a:tailEnd/>
        </a:ln>
      </cdr:spPr>
      <cdr:txBody>
        <a:bodyPr xmlns:a="http://schemas.openxmlformats.org/drawingml/2006/main"/>
        <a:lstStyle xmlns:a="http://schemas.openxmlformats.org/drawingml/2006/main"/>
        <a:p xmlns:a="http://schemas.openxmlformats.org/drawingml/2006/main">
          <a:pPr algn="ctr"/>
          <a:r>
            <a:rPr lang="en-US" sz="800">
              <a:latin typeface="Times New Roman" panose="02020603050405020304" pitchFamily="18" charset="0"/>
              <a:cs typeface="Times New Roman" panose="02020603050405020304" pitchFamily="18" charset="0"/>
            </a:rPr>
            <a:t>Ammonia</a:t>
          </a:r>
          <a:r>
            <a:rPr lang="en-US" sz="800" baseline="0">
              <a:latin typeface="Times New Roman" panose="02020603050405020304" pitchFamily="18" charset="0"/>
              <a:cs typeface="Times New Roman" panose="02020603050405020304" pitchFamily="18" charset="0"/>
            </a:rPr>
            <a:t> removal with nano ZnO, initial cocenteration 1000 ppm</a:t>
          </a:r>
          <a:endParaRPr lang="en-US" sz="80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BB3CD-F9C9-4C04-9644-EEDFBDC53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1155</Words>
  <Characters>6587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ISME CONFERENCE 2002 AUTHORS GUIDE, PAPER TITLE</vt:lpstr>
    </vt:vector>
  </TitlesOfParts>
  <Company>Hewlett-Packard</Company>
  <LinksUpToDate>false</LinksUpToDate>
  <CharactersWithSpaces>7727</CharactersWithSpaces>
  <SharedDoc>false</SharedDoc>
  <HLinks>
    <vt:vector size="6" baseType="variant">
      <vt:variant>
        <vt:i4>5636106</vt:i4>
      </vt:variant>
      <vt:variant>
        <vt:i4>18</vt:i4>
      </vt:variant>
      <vt:variant>
        <vt:i4>0</vt:i4>
      </vt:variant>
      <vt:variant>
        <vt:i4>5</vt:i4>
      </vt:variant>
      <vt:variant>
        <vt:lpwstr>http://math.berkeley.edu/~sethian/Explanations/level_set_explain.html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ISME CONFERENCE 2002 AUTHORS GUIDE, PAPER TITLE</dc:title>
  <dc:subject/>
  <dc:creator>Nima Tavakoli</dc:creator>
  <cp:keywords/>
  <cp:lastModifiedBy>ASUS</cp:lastModifiedBy>
  <cp:revision>5</cp:revision>
  <cp:lastPrinted>2011-07-31T19:56:00Z</cp:lastPrinted>
  <dcterms:created xsi:type="dcterms:W3CDTF">2025-02-11T15:35:00Z</dcterms:created>
  <dcterms:modified xsi:type="dcterms:W3CDTF">2025-02-11T15:53:00Z</dcterms:modified>
</cp:coreProperties>
</file>